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中共海丰县残疾人联合会党支部关于</w:t>
      </w:r>
    </w:p>
    <w:p>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十二届县委第一轮巡察整改进展</w:t>
      </w:r>
    </w:p>
    <w:p>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情况的通报</w:t>
      </w:r>
    </w:p>
    <w:p>
      <w:pPr>
        <w:spacing w:line="600" w:lineRule="exact"/>
        <w:ind w:firstLine="616" w:firstLineChars="200"/>
        <w:rPr>
          <w:rFonts w:ascii="仿宋" w:hAnsi="仿宋" w:eastAsia="仿宋" w:cs="仿宋"/>
          <w:bCs/>
          <w:spacing w:val="-6"/>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按照县委统一部署</w:t>
      </w:r>
      <w:r>
        <w:rPr>
          <w:rFonts w:ascii="Times New Roman" w:hAnsi="Times New Roman" w:eastAsia="仿宋_GB2312" w:cs="Times New Roman"/>
          <w:sz w:val="32"/>
          <w:szCs w:val="32"/>
        </w:rPr>
        <w:t>，2022年3月30日至6月10日，县委第四巡察组对我会党支部开展了巡察，2022年8月8日</w:t>
      </w:r>
      <w:r>
        <w:rPr>
          <w:rFonts w:hint="eastAsia" w:ascii="仿宋_GB2312" w:hAnsi="仿宋_GB2312" w:eastAsia="仿宋_GB2312" w:cs="仿宋_GB2312"/>
          <w:sz w:val="32"/>
          <w:szCs w:val="32"/>
        </w:rPr>
        <w:t>，县委第四巡察组向我会反馈了巡察整改问题并提出了整改意见，现将我党支部巡察整改落实情况公开如下。</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一、党组织及其主要负责人组织落实巡察整改总体情况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县残联党支部高度重视、态度鲜明，诚恳接受并全面认领县委第四巡察组的巡察反馈意见，并以最坚决的态度、最有力的举措，不折不扣完成巡察整改任务。</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一是加强组织领导。</w:t>
      </w:r>
      <w:r>
        <w:rPr>
          <w:rFonts w:hint="eastAsia" w:ascii="仿宋_GB2312" w:hAnsi="仿宋_GB2312" w:eastAsia="仿宋_GB2312" w:cs="仿宋_GB2312"/>
          <w:sz w:val="32"/>
          <w:szCs w:val="32"/>
        </w:rPr>
        <w:t>残联党支部成立落实县委巡察组反馈意见整改工作领导小组，领导小组下设办公室（整改办），加强对整改工作的统一领导和组织部署。</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二是制定整改方案工作台账。</w:t>
      </w:r>
      <w:r>
        <w:rPr>
          <w:rFonts w:hint="eastAsia" w:ascii="仿宋_GB2312" w:hAnsi="仿宋_GB2312" w:eastAsia="仿宋_GB2312" w:cs="仿宋_GB2312"/>
          <w:sz w:val="32"/>
          <w:szCs w:val="32"/>
        </w:rPr>
        <w:t>残联党支部迅速召开整改工作专题会议，研究整改方案和措施。整改办根据巡察组反馈要求和会党支部的意见制订《海丰县残疾人联合会党支部落实县委第四巡察组巡察反馈意见整改工作方案》，明确了领导机构、工作机构、领导和部门责任，整改任务、时间要求等，同时，整改办还制订了整改工作台账，进一步细化整改工作措施、任务、人员责任和时间要求。</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三是推动整改进度。</w:t>
      </w:r>
      <w:r>
        <w:rPr>
          <w:rFonts w:hint="eastAsia" w:ascii="仿宋_GB2312" w:hAnsi="仿宋_GB2312" w:eastAsia="仿宋_GB2312" w:cs="仿宋_GB2312"/>
          <w:sz w:val="32"/>
          <w:szCs w:val="32"/>
        </w:rPr>
        <w:t>我会理事长高度重视整改工作进度，先后主持召开多次会议听取整改工作汇报，督促指导整改工作进度。会整改办加强对各部门整改工作的指导，对各部门整改材料进行严格审核，并对不合格材料实行退稿制度，推进了全系统整改工作顺利进行，并完成了阶段性整改工作。</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二、对巡察反馈问题逐条研究解决，狠抓整改落实</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县残联党支部坚持问题导向，针对巡察反馈意见指出的问题举一反三，从严从实抓好整改工作，建立长效机制。</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（一）聚焦贯彻落实党的路线方针政策和上级工作部署存在差距方面</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1.关于学习习近平新时代中国特色社会主义思想和党的十九大精神有待加强方面问题。</w:t>
      </w:r>
      <w:r>
        <w:rPr>
          <w:rFonts w:hint="eastAsia" w:ascii="仿宋_GB2312" w:hAnsi="仿宋_GB2312" w:eastAsia="仿宋_GB2312" w:cs="仿宋_GB2312"/>
          <w:b/>
          <w:bCs w:val="0"/>
          <w:sz w:val="32"/>
          <w:szCs w:val="32"/>
        </w:rPr>
        <w:t>一是</w:t>
      </w:r>
      <w:r>
        <w:rPr>
          <w:rFonts w:hint="eastAsia" w:ascii="仿宋_GB2312" w:hAnsi="仿宋_GB2312" w:eastAsia="仿宋_GB2312" w:cs="仿宋_GB2312"/>
          <w:sz w:val="32"/>
          <w:szCs w:val="32"/>
        </w:rPr>
        <w:t>加强理论学习，对习近平新时代中国特色社会主义思想和党的十九大及十九届历次全会精神学深悟透。</w:t>
      </w:r>
      <w:r>
        <w:rPr>
          <w:rFonts w:hint="eastAsia" w:ascii="仿宋_GB2312" w:hAnsi="仿宋_GB2312" w:eastAsia="仿宋_GB2312" w:cs="仿宋_GB2312"/>
          <w:b/>
          <w:bCs w:val="0"/>
          <w:sz w:val="32"/>
          <w:szCs w:val="32"/>
        </w:rPr>
        <w:t>二是</w:t>
      </w:r>
      <w:r>
        <w:rPr>
          <w:rFonts w:hint="eastAsia" w:ascii="仿宋_GB2312" w:hAnsi="仿宋_GB2312" w:eastAsia="仿宋_GB2312" w:cs="仿宋_GB2312"/>
          <w:sz w:val="32"/>
          <w:szCs w:val="32"/>
        </w:rPr>
        <w:t>认真梳理精神实质，把握战略布局的重要内容，以习近平新时代中国特色社会主义思想和党的十九大及十九届历次全会精神推动残疾人事业的各项工作开展。</w:t>
      </w:r>
      <w:r>
        <w:rPr>
          <w:rFonts w:hint="eastAsia" w:ascii="仿宋_GB2312" w:hAnsi="仿宋_GB2312" w:eastAsia="仿宋_GB2312" w:cs="仿宋_GB2312"/>
          <w:b/>
          <w:bCs w:val="0"/>
          <w:sz w:val="32"/>
          <w:szCs w:val="32"/>
        </w:rPr>
        <w:t>三是</w:t>
      </w:r>
      <w:r>
        <w:rPr>
          <w:rFonts w:hint="eastAsia" w:ascii="仿宋_GB2312" w:hAnsi="仿宋_GB2312" w:eastAsia="仿宋_GB2312" w:cs="仿宋_GB2312"/>
          <w:sz w:val="32"/>
          <w:szCs w:val="32"/>
        </w:rPr>
        <w:t>建立学习制度，结合“三会一课”制定学习计划，认真组织全会党员定期、长期开展学习，进一步规范学习的时间、内容和要求。</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2.关于推动残疾人事业发展不够有力方面问题。一是</w:t>
      </w:r>
      <w:r>
        <w:rPr>
          <w:rFonts w:hint="eastAsia" w:ascii="仿宋_GB2312" w:hAnsi="仿宋_GB2312" w:eastAsia="仿宋_GB2312" w:cs="仿宋_GB2312"/>
          <w:sz w:val="32"/>
          <w:szCs w:val="32"/>
        </w:rPr>
        <w:t>印发了《关于调整海丰县人民政府残疾人工作委员会成员单位及组成人员名单的通知》给残工委各成员单位，明确职责，发挥作用。</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加大对残疾人定点康复机构准入政策的宣传。通过动员发动，目前有四家康复训练机构有意愿申请我县康复服务定点机构。</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加大对机构申请民非组织登记支持力度。现有四家通过民非组织登记，有效推动定点机构落实前期各项工作。</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成立海丰县康复服务定点机构评审专家组，为实施定点机构评审提供组织保障。</w:t>
      </w: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根据各中心申请按规定组织专家组实施评审。</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3.关于履行自身职责不到位方面问题。一是</w:t>
      </w:r>
      <w:r>
        <w:rPr>
          <w:rFonts w:hint="eastAsia" w:ascii="仿宋_GB2312" w:hAnsi="仿宋_GB2312" w:eastAsia="仿宋_GB2312" w:cs="仿宋_GB2312"/>
          <w:sz w:val="32"/>
          <w:szCs w:val="32"/>
        </w:rPr>
        <w:t>我会组织老区医院医务人员到海城镇新安社区开展残疾预防咨询服务活动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县残联在海丰县特教学校组织开展残疾预防知识讲座，切实提高学生残疾预防知识和摆脱残疾预防盲区。</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加大对《中华人民共和国残疾人证管理办法》《&lt;中华人民共和国残疾人证管理办法&gt;广东省实施细则》等法规宣传。</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设立残疾人证投诉举报信箱及举报电话。接受社会对残疾人证办理的监督，畅通信访渠道，为残疾人证核查、责任追究提供更多渠道、方向、线索。</w:t>
      </w: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根据《中华人民共和国残疾人证强制核销管理广东省试行办法》《〈中华人民共和国残疾人证管理办法〉广东省实施细则》及相关规定制订《海丰县残疾人证动态核查管理制度》《海丰县残疾人证核发管理责任追究制度》，提升办理质量，落实责任追究。</w:t>
      </w:r>
      <w:r>
        <w:rPr>
          <w:rFonts w:hint="eastAsia" w:ascii="仿宋_GB2312" w:hAnsi="仿宋_GB2312" w:eastAsia="仿宋_GB2312" w:cs="仿宋_GB2312"/>
          <w:b/>
          <w:bCs/>
          <w:sz w:val="32"/>
          <w:szCs w:val="32"/>
        </w:rPr>
        <w:t>六是</w:t>
      </w:r>
      <w:r>
        <w:rPr>
          <w:rFonts w:hint="eastAsia" w:ascii="仿宋_GB2312" w:hAnsi="仿宋_GB2312" w:eastAsia="仿宋_GB2312" w:cs="仿宋_GB2312"/>
          <w:sz w:val="32"/>
          <w:szCs w:val="32"/>
        </w:rPr>
        <w:t>加强对《中华人民共和国残疾人证管理办法》学习，明确残疾人证档案管理范围，规范残疾人证档案收集、移交、保管、销毁程序，明确人员、部门职责，为残疾人证规范化管理提供依据。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b/>
          <w:bCs/>
          <w:sz w:val="32"/>
          <w:szCs w:val="32"/>
        </w:rPr>
        <w:t>关于意识形态责任制度不完善方面问题。</w:t>
      </w:r>
      <w:r>
        <w:rPr>
          <w:rFonts w:hint="eastAsia" w:ascii="仿宋_GB2312" w:hAnsi="仿宋_GB2312" w:eastAsia="仿宋_GB2312" w:cs="仿宋_GB2312"/>
          <w:b/>
          <w:bCs w:val="0"/>
          <w:sz w:val="32"/>
          <w:szCs w:val="32"/>
        </w:rPr>
        <w:t>一是</w:t>
      </w:r>
      <w:r>
        <w:rPr>
          <w:rFonts w:hint="eastAsia" w:ascii="仿宋_GB2312" w:hAnsi="仿宋_GB2312" w:eastAsia="仿宋_GB2312" w:cs="仿宋_GB2312"/>
          <w:sz w:val="32"/>
          <w:szCs w:val="32"/>
        </w:rPr>
        <w:t>即知即改，已将意识形态工作纳入生活会报告中。</w:t>
      </w:r>
      <w:r>
        <w:rPr>
          <w:rFonts w:hint="eastAsia" w:ascii="仿宋_GB2312" w:hAnsi="仿宋_GB2312" w:eastAsia="仿宋_GB2312" w:cs="仿宋_GB2312"/>
          <w:b/>
          <w:bCs w:val="0"/>
          <w:sz w:val="32"/>
          <w:szCs w:val="32"/>
        </w:rPr>
        <w:t>二是</w:t>
      </w:r>
      <w:r>
        <w:rPr>
          <w:rFonts w:hint="eastAsia" w:ascii="仿宋_GB2312" w:hAnsi="仿宋_GB2312" w:eastAsia="仿宋_GB2312" w:cs="仿宋_GB2312"/>
          <w:sz w:val="32"/>
          <w:szCs w:val="32"/>
        </w:rPr>
        <w:t>长期坚持，在工作中完善、执行意识形态责任制度，落实好“一岗双责”责任。</w:t>
      </w:r>
      <w:r>
        <w:rPr>
          <w:rFonts w:hint="eastAsia" w:ascii="仿宋_GB2312" w:hAnsi="仿宋_GB2312" w:eastAsia="仿宋_GB2312" w:cs="仿宋_GB2312"/>
          <w:b/>
          <w:bCs w:val="0"/>
          <w:sz w:val="32"/>
          <w:szCs w:val="32"/>
        </w:rPr>
        <w:t>三是</w:t>
      </w:r>
      <w:r>
        <w:rPr>
          <w:rFonts w:hint="eastAsia" w:ascii="仿宋_GB2312" w:hAnsi="仿宋_GB2312" w:eastAsia="仿宋_GB2312" w:cs="仿宋_GB2312"/>
          <w:sz w:val="32"/>
          <w:szCs w:val="32"/>
        </w:rPr>
        <w:t>长期坚持对意识形态内容的学习，班子及各股室负责人将不定期召开专题学习会、研判会，提高对意识形态工作风险点的警惕性，加大对风险意识的认识。</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（二）聚焦担当尽责、为民服务意识不够强方面</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1.关于培训项目未体现针对性方面问题。一是</w:t>
      </w:r>
      <w:r>
        <w:rPr>
          <w:rFonts w:hint="eastAsia" w:ascii="仿宋_GB2312" w:hAnsi="仿宋_GB2312" w:eastAsia="仿宋_GB2312" w:cs="仿宋_GB2312"/>
          <w:sz w:val="32"/>
          <w:szCs w:val="32"/>
        </w:rPr>
        <w:t>把好参训人员资格关，对有意愿参加就业培训人员进行资格审核，对重度残疾人员把关，不列入培训范围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县残联在梅陇镇、海城镇、附城镇、城东镇、公平镇开展三期残疾人农村实用技术和农村电子商务培训，培训人员多以肢体、智力三、四级为主。</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注重实操内容培训，结合培训内容开展针对性实地观模培训，提高培训效果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022</w:t>
      </w:r>
      <w:r>
        <w:rPr>
          <w:rFonts w:hint="eastAsia" w:ascii="仿宋_GB2312" w:hAnsi="仿宋_GB2312" w:eastAsia="仿宋_GB2312" w:cs="仿宋_GB2312"/>
          <w:sz w:val="32"/>
          <w:szCs w:val="32"/>
        </w:rPr>
        <w:t>年的第一期残疾人农村实用技术培训内容结合农村主要产业特色，以农村果树种植为重点，第二期、第三期农村电子商务培训，就如何有利于农产品市场资源配置，改变农村生产经营模式，节约生产及销售成本，提高农村经营者的市场竞争力等电子商务基本知识，并对电子商务实际操作进行现场指导。</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2.关于服务效能未充分发挥方面问题。</w:t>
      </w:r>
      <w:r>
        <w:rPr>
          <w:rFonts w:hint="eastAsia" w:ascii="仿宋_GB2312" w:hAnsi="仿宋_GB2312" w:eastAsia="仿宋_GB2312" w:cs="仿宋_GB2312"/>
          <w:b/>
          <w:bCs w:val="0"/>
          <w:sz w:val="32"/>
          <w:szCs w:val="32"/>
        </w:rPr>
        <w:t>一是</w:t>
      </w:r>
      <w:r>
        <w:rPr>
          <w:rFonts w:hint="eastAsia" w:ascii="仿宋_GB2312" w:hAnsi="仿宋_GB2312" w:eastAsia="仿宋_GB2312" w:cs="仿宋_GB2312"/>
          <w:sz w:val="32"/>
          <w:szCs w:val="32"/>
        </w:rPr>
        <w:t>联合县人社局开展残疾人就业专题系列活动，分别在县住建局门口、平东镇及黄羌镇开展小规模企业用工招聘会，现场有海丰县星际动漫科技发展有限公司、敏兴（毛织）海丰有限公司等10家企业提供了82个岗位，涉及保安、组装包装、电脑员、文员等职业，发放政策宣传资料300多份。</w:t>
      </w:r>
      <w:r>
        <w:rPr>
          <w:rFonts w:hint="eastAsia" w:ascii="仿宋_GB2312" w:hAnsi="仿宋_GB2312" w:eastAsia="仿宋_GB2312" w:cs="仿宋_GB2312"/>
          <w:b/>
          <w:bCs w:val="0"/>
          <w:sz w:val="32"/>
          <w:szCs w:val="32"/>
        </w:rPr>
        <w:t>二是</w:t>
      </w:r>
      <w:r>
        <w:rPr>
          <w:rFonts w:hint="eastAsia" w:ascii="仿宋_GB2312" w:hAnsi="仿宋_GB2312" w:eastAsia="仿宋_GB2312" w:cs="仿宋_GB2312"/>
          <w:sz w:val="32"/>
          <w:szCs w:val="32"/>
        </w:rPr>
        <w:t>按年度计划，结合实际情况开展二期残疾人就业政策、权益保障宣传活动。</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3.关于个别社区康园中心选址不合理方面问题。</w:t>
      </w:r>
      <w:r>
        <w:rPr>
          <w:rFonts w:hint="eastAsia" w:ascii="仿宋_GB2312" w:hAnsi="仿宋_GB2312" w:eastAsia="仿宋_GB2312" w:cs="仿宋_GB2312"/>
          <w:b/>
          <w:bCs w:val="0"/>
          <w:sz w:val="32"/>
          <w:szCs w:val="32"/>
        </w:rPr>
        <w:t>一是</w:t>
      </w:r>
      <w:r>
        <w:rPr>
          <w:rFonts w:hint="eastAsia" w:ascii="仿宋_GB2312" w:hAnsi="仿宋_GB2312" w:eastAsia="仿宋_GB2312" w:cs="仿宋_GB2312"/>
          <w:sz w:val="32"/>
          <w:szCs w:val="32"/>
        </w:rPr>
        <w:t>积极协调沟通，已协商海城镇负责该项工作领导在海城镇管辖范围内择址重新建设海城镇康园中心。</w:t>
      </w:r>
      <w:r>
        <w:rPr>
          <w:rFonts w:hint="eastAsia" w:ascii="仿宋_GB2312" w:hAnsi="仿宋_GB2312" w:eastAsia="仿宋_GB2312" w:cs="仿宋_GB2312"/>
          <w:b/>
          <w:bCs w:val="0"/>
          <w:sz w:val="32"/>
          <w:szCs w:val="32"/>
        </w:rPr>
        <w:t>二是</w:t>
      </w:r>
      <w:r>
        <w:rPr>
          <w:rFonts w:hint="eastAsia" w:ascii="仿宋_GB2312" w:hAnsi="仿宋_GB2312" w:eastAsia="仿宋_GB2312" w:cs="仿宋_GB2312"/>
          <w:sz w:val="32"/>
          <w:szCs w:val="32"/>
        </w:rPr>
        <w:t>现运营的海城镇康园中心统筹调整学员，首先满足有需求的海城镇户籍残疾人，确保海城镇残疾人能够享受到康园服务。</w:t>
      </w:r>
      <w:r>
        <w:rPr>
          <w:rFonts w:hint="eastAsia" w:ascii="仿宋_GB2312" w:hAnsi="仿宋_GB2312" w:eastAsia="仿宋_GB2312" w:cs="仿宋_GB2312"/>
          <w:b/>
          <w:bCs w:val="0"/>
          <w:sz w:val="32"/>
          <w:szCs w:val="32"/>
        </w:rPr>
        <w:t>三是</w:t>
      </w:r>
      <w:r>
        <w:rPr>
          <w:rFonts w:hint="eastAsia" w:ascii="仿宋_GB2312" w:hAnsi="仿宋_GB2312" w:eastAsia="仿宋_GB2312" w:cs="仿宋_GB2312"/>
          <w:sz w:val="32"/>
          <w:szCs w:val="32"/>
        </w:rPr>
        <w:t>待原委托第三方管理合同期满，即交由海城镇属地管理，从根源上解决这一问题。</w:t>
      </w:r>
    </w:p>
    <w:p>
      <w:pPr>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（三）聚焦制度执行不够严格方面</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1.关于辅助器具发放审核把关不严方面问题。一是</w:t>
      </w:r>
      <w:r>
        <w:rPr>
          <w:rFonts w:hint="eastAsia" w:ascii="仿宋_GB2312" w:hAnsi="仿宋_GB2312" w:eastAsia="仿宋_GB2312" w:cs="仿宋_GB2312"/>
          <w:sz w:val="32"/>
          <w:szCs w:val="32"/>
        </w:rPr>
        <w:t>完善辅助器具管理制度。</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把好辅助器具发放审核关，经审批同意后方可发放。</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2.关于基层工会运作不规范方面问题。一是</w:t>
      </w:r>
      <w:r>
        <w:rPr>
          <w:rFonts w:hint="eastAsia" w:ascii="仿宋_GB2312" w:hAnsi="仿宋_GB2312" w:eastAsia="仿宋_GB2312" w:cs="仿宋_GB2312"/>
          <w:sz w:val="32"/>
          <w:szCs w:val="32"/>
        </w:rPr>
        <w:t>制订了工会财务管理制度，并按财务管理制度执行。</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节日慰问等事项通过工委委员会集体会议研究决定后再实施。三是除慰问活动外，工会还以组织开展“春游”“徒步”等其他集体活动形式，增强团队凝聚力。</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（四）聚焦基层党建工作不扎实方面</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1.关于党建工作不重视方面问题。一是</w:t>
      </w:r>
      <w:r>
        <w:rPr>
          <w:rFonts w:hint="eastAsia" w:ascii="仿宋_GB2312" w:hAnsi="仿宋_GB2312" w:eastAsia="仿宋_GB2312" w:cs="仿宋_GB2312"/>
          <w:sz w:val="32"/>
          <w:szCs w:val="32"/>
        </w:rPr>
        <w:t>即时与县直工委工作人员联系，探讨、理顺该同志的入党程序，现该同志已按时转为预备党员。</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发现上墙内容与制度规定不相符的问题当天即时整改，将正确的内容重新制作、上墙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今后将对上墙内容加大审核，多人把关，做到不再出现纰漏，高度重视该项工作。</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严格按照文件要求、时间节点、内容、图片等整理好每一项工作台帐。</w:t>
      </w: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认真组织党员加强理论学习，并按上级要求撰写学习心得体会，在近期学习广东省第十三次党代会精神时，每位党员都撰写了心得体会。</w:t>
      </w:r>
      <w:r>
        <w:rPr>
          <w:rFonts w:hint="eastAsia" w:ascii="仿宋_GB2312" w:hAnsi="仿宋_GB2312" w:eastAsia="仿宋_GB2312" w:cs="仿宋_GB2312"/>
          <w:b/>
          <w:bCs/>
          <w:sz w:val="32"/>
          <w:szCs w:val="32"/>
        </w:rPr>
        <w:t xml:space="preserve"> </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2.关于选人用人工作存在短板方面问题。一是</w:t>
      </w:r>
      <w:r>
        <w:rPr>
          <w:rFonts w:hint="eastAsia" w:ascii="仿宋_GB2312" w:hAnsi="仿宋_GB2312" w:eastAsia="仿宋_GB2312" w:cs="仿宋_GB2312"/>
          <w:sz w:val="32"/>
          <w:szCs w:val="32"/>
        </w:rPr>
        <w:t>成立人事档案工作专班组，着手开展干部人事档案工作，现已整理补齐存放在本单位的两位新调入干部人事档案材料和四位职工人事档案的整理，其他存放在县委组织部信息股的五位干部人事档案将联系信息股一并进行整理。</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调整熟悉业务的党员同志负责出入境管理工作；并对两位新调入我会属下海丰县残疾人康复中心工作的同志到县组织部门和县公安局出入境进行了备案，并将相关人员证件集中管理。</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加强对出入境申请人员的审批把控，切实做到严格出入境审批程序。</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建立完善了《机关工作人员考勤和请销假管理制度》，严格上下班纪律，进一步强化日常管理。</w:t>
      </w:r>
      <w:r>
        <w:rPr>
          <w:rFonts w:ascii="仿宋_GB2312" w:hAnsi="仿宋_GB2312" w:eastAsia="仿宋_GB2312" w:cs="仿宋_GB2312"/>
          <w:sz w:val="32"/>
          <w:szCs w:val="32"/>
        </w:rPr>
        <w:t xml:space="preserve"> </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3.关于党员谈心谈话制度不完善方面问题。</w:t>
      </w:r>
      <w:r>
        <w:rPr>
          <w:rFonts w:hint="eastAsia" w:ascii="仿宋_GB2312" w:hAnsi="仿宋_GB2312" w:eastAsia="仿宋_GB2312" w:cs="仿宋_GB2312"/>
          <w:b/>
          <w:bCs w:val="0"/>
          <w:sz w:val="32"/>
          <w:szCs w:val="32"/>
        </w:rPr>
        <w:t>一是</w:t>
      </w:r>
      <w:r>
        <w:rPr>
          <w:rFonts w:hint="eastAsia" w:ascii="仿宋_GB2312" w:hAnsi="仿宋_GB2312" w:eastAsia="仿宋_GB2312" w:cs="仿宋_GB2312"/>
          <w:sz w:val="32"/>
          <w:szCs w:val="32"/>
        </w:rPr>
        <w:t>立即着手起草制定《县残联党支部谈心谈话制度》，进一步加强海丰县残疾人联合会党支部党员队伍的思想政治建设，发扬党内民主，增进党内团结，健全班子、党员、干部之间联系、沟通、教育、管理和监督，完善党员、干部谈心谈话工作机制。</w:t>
      </w:r>
      <w:r>
        <w:rPr>
          <w:rFonts w:hint="eastAsia" w:ascii="仿宋_GB2312" w:hAnsi="仿宋_GB2312" w:eastAsia="仿宋_GB2312" w:cs="仿宋_GB2312"/>
          <w:b/>
          <w:bCs w:val="0"/>
          <w:sz w:val="32"/>
          <w:szCs w:val="32"/>
        </w:rPr>
        <w:t>二是</w:t>
      </w:r>
      <w:r>
        <w:rPr>
          <w:rFonts w:hint="eastAsia" w:ascii="仿宋_GB2312" w:hAnsi="仿宋_GB2312" w:eastAsia="仿宋_GB2312" w:cs="仿宋_GB2312"/>
          <w:sz w:val="32"/>
          <w:szCs w:val="32"/>
        </w:rPr>
        <w:t>落实制度，按时按质按量执行，并做好谈话记录台帐。</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三、坚持不懈抓好巡察整改</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（一）进一步提高了对巡视巡察工作的认识。</w:t>
      </w:r>
      <w:r>
        <w:rPr>
          <w:rFonts w:hint="eastAsia" w:ascii="仿宋_GB2312" w:hAnsi="仿宋_GB2312" w:eastAsia="仿宋_GB2312" w:cs="仿宋_GB2312"/>
          <w:sz w:val="32"/>
          <w:szCs w:val="32"/>
        </w:rPr>
        <w:t>认识巡察所起的政治定位以及“政治体检”的重要作用以及我会党支部特别是一把手履行管党治党政治责任，不断强化“四个意识”，贯彻落实习近平总书记对残疾人事业作为“五位一体”总体布局和“四个全面”战略布局的重要指示精神，充分认识残疾人事业在国家发展大局中的重要位置。</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（二）强化政治责任担当，不断增强“四个意识”。</w:t>
      </w:r>
      <w:r>
        <w:rPr>
          <w:rFonts w:hint="eastAsia" w:ascii="仿宋_GB2312" w:hAnsi="仿宋_GB2312" w:eastAsia="仿宋_GB2312" w:cs="仿宋_GB2312"/>
          <w:sz w:val="32"/>
          <w:szCs w:val="32"/>
        </w:rPr>
        <w:t>一是牢固树立政治意识、大局意识、核心意识、看齐意识，坚决维护以习近平同志为核心的党中央权威和集中统一领导，始终在思想上政治上行动上同以习近平同志为核心的党中央保持高度一致。二是始终把学习贯彻习近平总书记系列重要讲话精神和治国理政新理念新思想新战略作为重要政治任务、作为全部工作的总遵循。把全面从严治党各项任务落实到党的领导、党的建设各个方面中去，落实到我县残疾人事业各项工作中去，不断推动我县残疾人事业更上新台阶。</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（三）落实全面从严治党主体责任，不断加强党的建设。</w:t>
      </w:r>
      <w:r>
        <w:rPr>
          <w:rFonts w:hint="eastAsia" w:ascii="仿宋_GB2312" w:hAnsi="仿宋_GB2312" w:eastAsia="仿宋_GB2312" w:cs="仿宋_GB2312"/>
          <w:sz w:val="32"/>
          <w:szCs w:val="32"/>
        </w:rPr>
        <w:t>一是坚持全面从严治党，强化管党治党政治责任，不断推进全面从严治党向纵深发展，把全面从严治党的要求落实到推动残疾人事业发展的全过程。二是强化党支部自身建设，班子成员要作好表率，坚持以上率下，层层传导压力、层层落实责任。党支部书记要切实履行好第一责任人责任，班子成员要切实履行好“一岗双责”，充分发挥会党支部在全县残联系统的领导核心作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欢迎广大干部群众对巡察整改落实情况进行监督。如有意见建议，请及时向我们反映。联系电话0660-6891881；电子邮箱：hfxclbgs@163.com</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ind w:firstLine="3520" w:firstLineChars="1100"/>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中共海丰县残疾人联合会党支部</w:t>
      </w:r>
    </w:p>
    <w:p>
      <w:pPr>
        <w:spacing w:line="600"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1736531"/>
    </w:sdtPr>
    <w:sdtContent>
      <w:p>
        <w:pPr>
          <w:pStyle w:val="3"/>
          <w:jc w:val="center"/>
        </w:pPr>
        <w:r>
          <w:fldChar w:fldCharType="begin"/>
        </w:r>
        <w:r>
          <w:instrText xml:space="preserve">PAGE   \* MERGEFORMAT</w:instrText>
        </w:r>
        <w:r>
          <w:fldChar w:fldCharType="separate"/>
        </w:r>
        <w:r>
          <w:rPr>
            <w:lang w:val="zh-CN"/>
          </w:rPr>
          <w:t>8</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2NmYwN2Q4MjY5NGY1ZjM1ZDhiM2UwMDI4YzZiNDMifQ=="/>
  </w:docVars>
  <w:rsids>
    <w:rsidRoot w:val="00CF00B2"/>
    <w:rsid w:val="000636A8"/>
    <w:rsid w:val="000929A2"/>
    <w:rsid w:val="000A592D"/>
    <w:rsid w:val="000B5622"/>
    <w:rsid w:val="000E201A"/>
    <w:rsid w:val="000F054F"/>
    <w:rsid w:val="000F12B5"/>
    <w:rsid w:val="00150412"/>
    <w:rsid w:val="00164EAC"/>
    <w:rsid w:val="00181325"/>
    <w:rsid w:val="00195CC1"/>
    <w:rsid w:val="001D2E22"/>
    <w:rsid w:val="001F5E0D"/>
    <w:rsid w:val="002131F1"/>
    <w:rsid w:val="00220854"/>
    <w:rsid w:val="0024214C"/>
    <w:rsid w:val="00250E75"/>
    <w:rsid w:val="00303C29"/>
    <w:rsid w:val="00360817"/>
    <w:rsid w:val="003654E9"/>
    <w:rsid w:val="003A2D5C"/>
    <w:rsid w:val="003B6F63"/>
    <w:rsid w:val="003D0511"/>
    <w:rsid w:val="00432744"/>
    <w:rsid w:val="00437899"/>
    <w:rsid w:val="0044286A"/>
    <w:rsid w:val="00452667"/>
    <w:rsid w:val="00452C17"/>
    <w:rsid w:val="004B1A70"/>
    <w:rsid w:val="0050055F"/>
    <w:rsid w:val="00555C52"/>
    <w:rsid w:val="0056540E"/>
    <w:rsid w:val="0057595A"/>
    <w:rsid w:val="00580812"/>
    <w:rsid w:val="0060500C"/>
    <w:rsid w:val="0062576D"/>
    <w:rsid w:val="00631CF3"/>
    <w:rsid w:val="0066188E"/>
    <w:rsid w:val="00664E62"/>
    <w:rsid w:val="0077419B"/>
    <w:rsid w:val="00821635"/>
    <w:rsid w:val="00913BA3"/>
    <w:rsid w:val="00977D27"/>
    <w:rsid w:val="00A361C4"/>
    <w:rsid w:val="00A41274"/>
    <w:rsid w:val="00A42C1C"/>
    <w:rsid w:val="00B238F0"/>
    <w:rsid w:val="00B26996"/>
    <w:rsid w:val="00B37D71"/>
    <w:rsid w:val="00B44CB0"/>
    <w:rsid w:val="00B46E7F"/>
    <w:rsid w:val="00B67FAF"/>
    <w:rsid w:val="00B73719"/>
    <w:rsid w:val="00B73B85"/>
    <w:rsid w:val="00BB1C4F"/>
    <w:rsid w:val="00BE115E"/>
    <w:rsid w:val="00C1398D"/>
    <w:rsid w:val="00C23394"/>
    <w:rsid w:val="00CC7542"/>
    <w:rsid w:val="00CF00B2"/>
    <w:rsid w:val="00D2246F"/>
    <w:rsid w:val="00E10967"/>
    <w:rsid w:val="00EE75C6"/>
    <w:rsid w:val="00F4055B"/>
    <w:rsid w:val="00F43574"/>
    <w:rsid w:val="00F45D08"/>
    <w:rsid w:val="00F95936"/>
    <w:rsid w:val="00FD4C93"/>
    <w:rsid w:val="00FE7CC5"/>
    <w:rsid w:val="00FF53BA"/>
    <w:rsid w:val="01232E98"/>
    <w:rsid w:val="01B83B1F"/>
    <w:rsid w:val="11281FFA"/>
    <w:rsid w:val="139521A6"/>
    <w:rsid w:val="1B43479E"/>
    <w:rsid w:val="1F8C7908"/>
    <w:rsid w:val="1F9970A3"/>
    <w:rsid w:val="2108191E"/>
    <w:rsid w:val="23E0072C"/>
    <w:rsid w:val="300B7656"/>
    <w:rsid w:val="38EF5DED"/>
    <w:rsid w:val="3E6F2118"/>
    <w:rsid w:val="47350D0A"/>
    <w:rsid w:val="482A6DBB"/>
    <w:rsid w:val="4D74545A"/>
    <w:rsid w:val="54587CCC"/>
    <w:rsid w:val="55313B8D"/>
    <w:rsid w:val="5BBA4D2C"/>
    <w:rsid w:val="686D6DA2"/>
    <w:rsid w:val="69E85D36"/>
    <w:rsid w:val="6DA331A1"/>
    <w:rsid w:val="713D39DF"/>
    <w:rsid w:val="787A4AF7"/>
    <w:rsid w:val="7EC00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7"/>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日期 字符"/>
    <w:basedOn w:val="6"/>
    <w:link w:val="2"/>
    <w:semiHidden/>
    <w:qFormat/>
    <w:uiPriority w:val="99"/>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598</Words>
  <Characters>3414</Characters>
  <Lines>28</Lines>
  <Paragraphs>8</Paragraphs>
  <TotalTime>56</TotalTime>
  <ScaleCrop>false</ScaleCrop>
  <LinksUpToDate>false</LinksUpToDate>
  <CharactersWithSpaces>4004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2023-04-03T02:05:00Z</dcterms:created>
  <dc:creator>8615219307593</dc:creator>
  <cp:lastModifiedBy>Administrator</cp:lastModifiedBy>
  <cp:lastPrinted>2023-05-24T01:59:00Z</cp:lastPrinted>
  <dcterms:modified xsi:type="dcterms:W3CDTF">2023-07-24T06:40:27Z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7158ADDD5B3F499A837F45A3F12553BF_12</vt:lpwstr>
  </property>
</Properties>
</file>