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32"/>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44"/>
          <w:szCs w:val="44"/>
          <w:lang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中共海丰县中等职业技术学校</w:t>
      </w:r>
      <w:r>
        <w:rPr>
          <w:rFonts w:hint="eastAsia" w:ascii="方正小标宋简体" w:hAnsi="方正小标宋简体" w:eastAsia="方正小标宋简体" w:cs="方正小标宋简体"/>
          <w:b w:val="0"/>
          <w:bCs w:val="0"/>
          <w:color w:val="auto"/>
          <w:kern w:val="0"/>
          <w:sz w:val="44"/>
          <w:szCs w:val="44"/>
          <w:lang w:eastAsia="zh-CN" w:bidi="ar"/>
        </w:rPr>
        <w:t>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44"/>
          <w:szCs w:val="44"/>
          <w:lang w:bidi="ar"/>
        </w:rPr>
      </w:pPr>
      <w:r>
        <w:rPr>
          <w:rFonts w:hint="eastAsia" w:ascii="方正小标宋简体" w:hAnsi="方正小标宋简体" w:eastAsia="方正小标宋简体" w:cs="方正小标宋简体"/>
          <w:b w:val="0"/>
          <w:bCs w:val="0"/>
          <w:color w:val="auto"/>
          <w:kern w:val="0"/>
          <w:sz w:val="44"/>
          <w:szCs w:val="44"/>
          <w:lang w:bidi="ar"/>
        </w:rPr>
        <w:t>关于巡察整改阶段性进展情况的通报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_GB2312" w:hAnsi="仿宋_GB2312" w:eastAsia="仿宋_GB2312" w:cs="仿宋_GB2312"/>
          <w:kern w:val="0"/>
          <w:sz w:val="32"/>
          <w:szCs w:val="32"/>
          <w:lang w:bidi="ar"/>
        </w:rPr>
        <w:t>根据县委统一部署，2020年10月28日至2021年1月8日，县委第</w:t>
      </w:r>
      <w:r>
        <w:rPr>
          <w:rFonts w:hint="eastAsia" w:ascii="仿宋_GB2312" w:hAnsi="仿宋_GB2312" w:eastAsia="仿宋_GB2312" w:cs="仿宋_GB2312"/>
          <w:kern w:val="0"/>
          <w:sz w:val="32"/>
          <w:szCs w:val="32"/>
          <w:lang w:val="en-US" w:eastAsia="zh-CN" w:bidi="ar"/>
        </w:rPr>
        <w:t>四</w:t>
      </w:r>
      <w:r>
        <w:rPr>
          <w:rFonts w:hint="eastAsia" w:ascii="仿宋_GB2312" w:hAnsi="仿宋_GB2312" w:eastAsia="仿宋_GB2312" w:cs="仿宋_GB2312"/>
          <w:kern w:val="0"/>
          <w:sz w:val="32"/>
          <w:szCs w:val="32"/>
          <w:lang w:bidi="ar"/>
        </w:rPr>
        <w:t>巡察组对</w:t>
      </w:r>
      <w:r>
        <w:rPr>
          <w:rFonts w:hint="eastAsia" w:ascii="仿宋_GB2312" w:hAnsi="仿宋_GB2312" w:eastAsia="仿宋_GB2312" w:cs="仿宋_GB2312"/>
          <w:kern w:val="0"/>
          <w:sz w:val="32"/>
          <w:szCs w:val="32"/>
          <w:lang w:val="en-US" w:eastAsia="zh-CN" w:bidi="ar"/>
        </w:rPr>
        <w:t>县中等职业技术学校党委</w:t>
      </w:r>
      <w:r>
        <w:rPr>
          <w:rFonts w:hint="eastAsia" w:ascii="仿宋_GB2312" w:hAnsi="仿宋_GB2312" w:eastAsia="仿宋_GB2312" w:cs="仿宋_GB2312"/>
          <w:kern w:val="0"/>
          <w:sz w:val="32"/>
          <w:szCs w:val="32"/>
          <w:lang w:bidi="ar"/>
        </w:rPr>
        <w:t>进行了巡察。</w:t>
      </w:r>
      <w:r>
        <w:rPr>
          <w:rFonts w:hint="eastAsia" w:ascii="仿宋_GB2312" w:hAnsi="仿宋_GB2312" w:eastAsia="仿宋_GB2312" w:cs="仿宋_GB2312"/>
          <w:kern w:val="0"/>
          <w:sz w:val="32"/>
          <w:szCs w:val="32"/>
          <w:lang w:val="en-US" w:eastAsia="zh-CN" w:bidi="ar"/>
        </w:rPr>
        <w:t>2021</w:t>
      </w:r>
      <w:r>
        <w:rPr>
          <w:rFonts w:hint="eastAsia" w:ascii="仿宋_GB2312" w:hAnsi="仿宋_GB2312" w:eastAsia="仿宋_GB2312" w:cs="仿宋_GB2312"/>
          <w:kern w:val="0"/>
          <w:sz w:val="32"/>
          <w:szCs w:val="32"/>
          <w:lang w:bidi="ar"/>
        </w:rPr>
        <w:t>年</w:t>
      </w:r>
      <w:r>
        <w:rPr>
          <w:rFonts w:hint="eastAsia" w:ascii="仿宋_GB2312" w:hAnsi="仿宋_GB2312" w:eastAsia="仿宋_GB2312" w:cs="仿宋_GB2312"/>
          <w:kern w:val="0"/>
          <w:sz w:val="32"/>
          <w:szCs w:val="32"/>
          <w:lang w:val="en-US" w:eastAsia="zh-CN" w:bidi="ar"/>
        </w:rPr>
        <w:t>6</w:t>
      </w:r>
      <w:r>
        <w:rPr>
          <w:rFonts w:hint="eastAsia" w:ascii="仿宋_GB2312" w:hAnsi="仿宋_GB2312" w:eastAsia="仿宋_GB2312" w:cs="仿宋_GB2312"/>
          <w:kern w:val="0"/>
          <w:sz w:val="32"/>
          <w:szCs w:val="32"/>
          <w:lang w:bidi="ar"/>
        </w:rPr>
        <w:t>月</w:t>
      </w:r>
      <w:r>
        <w:rPr>
          <w:rFonts w:hint="eastAsia" w:ascii="仿宋_GB2312" w:hAnsi="仿宋_GB2312" w:eastAsia="仿宋_GB2312" w:cs="仿宋_GB2312"/>
          <w:kern w:val="0"/>
          <w:sz w:val="32"/>
          <w:szCs w:val="32"/>
          <w:lang w:val="en-US" w:eastAsia="zh-CN" w:bidi="ar"/>
        </w:rPr>
        <w:t>24</w:t>
      </w:r>
      <w:r>
        <w:rPr>
          <w:rFonts w:hint="eastAsia" w:ascii="仿宋_GB2312" w:hAnsi="仿宋_GB2312" w:eastAsia="仿宋_GB2312" w:cs="仿宋_GB2312"/>
          <w:kern w:val="0"/>
          <w:sz w:val="32"/>
          <w:szCs w:val="32"/>
          <w:lang w:bidi="ar"/>
        </w:rPr>
        <w:t>日，县委第</w:t>
      </w:r>
      <w:r>
        <w:rPr>
          <w:rFonts w:hint="eastAsia" w:ascii="仿宋_GB2312" w:hAnsi="仿宋_GB2312" w:eastAsia="仿宋_GB2312" w:cs="仿宋_GB2312"/>
          <w:kern w:val="0"/>
          <w:sz w:val="32"/>
          <w:szCs w:val="32"/>
          <w:lang w:val="en-US" w:eastAsia="zh-CN" w:bidi="ar"/>
        </w:rPr>
        <w:t>四</w:t>
      </w:r>
      <w:r>
        <w:rPr>
          <w:rFonts w:hint="eastAsia" w:ascii="仿宋_GB2312" w:hAnsi="仿宋_GB2312" w:eastAsia="仿宋_GB2312" w:cs="仿宋_GB2312"/>
          <w:kern w:val="0"/>
          <w:sz w:val="32"/>
          <w:szCs w:val="32"/>
          <w:lang w:bidi="ar"/>
        </w:rPr>
        <w:t>巡察组向</w:t>
      </w:r>
      <w:r>
        <w:rPr>
          <w:rFonts w:hint="eastAsia" w:ascii="仿宋_GB2312" w:hAnsi="仿宋_GB2312" w:eastAsia="仿宋_GB2312" w:cs="仿宋_GB2312"/>
          <w:kern w:val="0"/>
          <w:sz w:val="32"/>
          <w:szCs w:val="32"/>
          <w:lang w:val="en-US" w:eastAsia="zh-CN" w:bidi="ar"/>
        </w:rPr>
        <w:t>县中等职业技术学校</w:t>
      </w:r>
      <w:r>
        <w:rPr>
          <w:rFonts w:hint="eastAsia" w:ascii="仿宋_GB2312" w:hAnsi="仿宋_GB2312" w:eastAsia="仿宋_GB2312" w:cs="仿宋_GB2312"/>
          <w:kern w:val="0"/>
          <w:sz w:val="32"/>
          <w:szCs w:val="32"/>
          <w:lang w:bidi="ar"/>
        </w:rPr>
        <w:t>党委反馈了巡察意见。</w:t>
      </w:r>
      <w:r>
        <w:rPr>
          <w:rFonts w:hint="eastAsia" w:ascii="仿宋_GB2312" w:hAnsi="仿宋_GB2312" w:eastAsia="仿宋_GB2312" w:cs="仿宋_GB2312"/>
          <w:sz w:val="32"/>
          <w:szCs w:val="40"/>
        </w:rPr>
        <w:t>按照党务公开原则和巡察工作有关要求，现将巡察整改阶段性进展情况予以公布。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40"/>
        </w:rPr>
      </w:pPr>
      <w:r>
        <w:rPr>
          <w:rFonts w:hint="eastAsia" w:ascii="黑体" w:hAnsi="黑体" w:eastAsia="黑体" w:cs="黑体"/>
          <w:sz w:val="32"/>
          <w:szCs w:val="40"/>
          <w:lang w:val="en-US" w:eastAsia="zh-CN"/>
        </w:rPr>
        <w:t>一</w:t>
      </w:r>
      <w:r>
        <w:rPr>
          <w:rFonts w:hint="eastAsia" w:ascii="黑体" w:hAnsi="黑体" w:eastAsia="黑体" w:cs="黑体"/>
          <w:sz w:val="32"/>
          <w:szCs w:val="40"/>
        </w:rPr>
        <w:t>、整改措施落实情况及整改成效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40"/>
          <w:lang w:eastAsia="zh-CN"/>
        </w:rPr>
      </w:pPr>
      <w:r>
        <w:rPr>
          <w:rFonts w:hint="eastAsia" w:ascii="楷体_GB2312" w:hAnsi="楷体_GB2312" w:eastAsia="楷体_GB2312" w:cs="楷体_GB2312"/>
          <w:b/>
          <w:bCs/>
          <w:sz w:val="32"/>
          <w:szCs w:val="40"/>
        </w:rPr>
        <w:t>（一）学习贯彻习近平新时代中国特色社会主义思想和党的十九大精神流于形式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1</w:t>
      </w:r>
      <w:r>
        <w:rPr>
          <w:rFonts w:hint="eastAsia" w:ascii="仿宋_GB2312" w:hAnsi="仿宋_GB2312" w:eastAsia="仿宋_GB2312" w:cs="仿宋_GB2312"/>
          <w:b/>
          <w:bCs/>
          <w:sz w:val="32"/>
          <w:szCs w:val="40"/>
          <w:lang w:val="en-US" w:eastAsia="zh-CN"/>
        </w:rPr>
        <w:t>.</w:t>
      </w:r>
      <w:r>
        <w:rPr>
          <w:rFonts w:hint="eastAsia" w:ascii="仿宋_GB2312" w:hAnsi="仿宋_GB2312" w:eastAsia="仿宋_GB2312" w:cs="仿宋_GB2312"/>
          <w:b/>
          <w:bCs/>
          <w:sz w:val="32"/>
          <w:szCs w:val="40"/>
        </w:rPr>
        <w:t>针对“开展学习习近平新时代中国特色社会主义思想和党的十九大精神不深入”的整改措施。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强化党组织建设，制定</w:t>
      </w:r>
      <w:r>
        <w:rPr>
          <w:rFonts w:hint="eastAsia" w:ascii="仿宋_GB2312" w:hAnsi="仿宋_GB2312" w:eastAsia="仿宋_GB2312" w:cs="仿宋_GB2312"/>
          <w:sz w:val="32"/>
          <w:szCs w:val="40"/>
          <w:lang w:val="en-US" w:eastAsia="zh-CN"/>
        </w:rPr>
        <w:t>了</w:t>
      </w:r>
      <w:r>
        <w:rPr>
          <w:rFonts w:hint="eastAsia" w:ascii="仿宋_GB2312" w:hAnsi="仿宋_GB2312" w:eastAsia="仿宋_GB2312" w:cs="仿宋_GB2312"/>
          <w:sz w:val="32"/>
          <w:szCs w:val="40"/>
        </w:rPr>
        <w:t>《海丰职校党委理论中心学习组</w:t>
      </w:r>
      <w:r>
        <w:rPr>
          <w:rFonts w:hint="eastAsia" w:ascii="仿宋_GB2312" w:hAnsi="仿宋_GB2312" w:eastAsia="仿宋_GB2312" w:cs="仿宋_GB2312"/>
          <w:sz w:val="32"/>
          <w:szCs w:val="40"/>
          <w:lang w:val="en-US" w:eastAsia="zh-CN"/>
        </w:rPr>
        <w:t>学习制度</w:t>
      </w:r>
      <w:r>
        <w:rPr>
          <w:rFonts w:hint="eastAsia" w:ascii="仿宋_GB2312" w:hAnsi="仿宋_GB2312" w:eastAsia="仿宋_GB2312" w:cs="仿宋_GB2312"/>
          <w:sz w:val="32"/>
          <w:szCs w:val="40"/>
        </w:rPr>
        <w:t>》《海丰职校会议“第一议题”学习制度》《海丰职校党员学习制度》。学校党委及各党支部结合理论学习中心组、第一议题、三会一课，积极开展学习贯彻习近平新时代中国特色社会主义思想和习近平总书记重要讲话精神和重要指示、批示。学校党委认真履职，强化自身的责任意识，自觉把党员教育工作摆放到党建工作的重点位置上，把责任细化到每个党支部，从上到下形成一级抓一级的包保体系，让“领导者”有责任田。向党员个人提出学习要求，督促其履行党员学习义务，每名党员根据自身情况制定年度学习计划，增强用党的创新理论指导教学工作实践。</w:t>
      </w:r>
      <w:r>
        <w:rPr>
          <w:rFonts w:hint="eastAsia" w:ascii="仿宋_GB2312" w:hAnsi="仿宋_GB2312" w:eastAsia="仿宋_GB2312" w:cs="仿宋_GB2312"/>
          <w:sz w:val="32"/>
          <w:szCs w:val="40"/>
          <w:lang w:val="en-US" w:eastAsia="zh-CN"/>
        </w:rPr>
        <w:t>以党史学习教育为抓手，开展“护学岗、劝导岗”活动，发挥党员先锋模范作用。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2.针对“落实意识形态工作责任制不到位”的整改措施。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成立意识形态工作领导小组，学校党委书记林胜吾任组长，下设办公室由党委委员吴伟龙兼任办公室主任。在意识形态工作领导小组的领导下，</w:t>
      </w:r>
      <w:r>
        <w:rPr>
          <w:rFonts w:hint="eastAsia" w:ascii="仿宋_GB2312" w:hAnsi="仿宋_GB2312" w:eastAsia="仿宋_GB2312" w:cs="仿宋_GB2312"/>
          <w:sz w:val="32"/>
          <w:szCs w:val="40"/>
          <w:lang w:val="en-US" w:eastAsia="zh-CN"/>
        </w:rPr>
        <w:t>自</w:t>
      </w:r>
      <w:r>
        <w:rPr>
          <w:rFonts w:hint="eastAsia" w:ascii="仿宋_GB2312" w:hAnsi="仿宋_GB2312" w:eastAsia="仿宋_GB2312" w:cs="仿宋_GB2312"/>
          <w:sz w:val="32"/>
          <w:szCs w:val="40"/>
        </w:rPr>
        <w:t>上而下严抓全校师生意识形态工作，结合党史进校园开展一系</w:t>
      </w:r>
      <w:r>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t>列</w:t>
      </w:r>
      <w:r>
        <w:rPr>
          <w:rFonts w:hint="eastAsia" w:ascii="仿宋_GB2312" w:hAnsi="仿宋_GB2312" w:eastAsia="仿宋_GB2312" w:cs="仿宋_GB2312"/>
          <w:sz w:val="32"/>
          <w:szCs w:val="40"/>
        </w:rPr>
        <w:t>活动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引领校园主流文化，使党史学习教育活动在校园扎实落地生根，增强青少年爱国拥党意识，营造和谐文化氛围。在</w:t>
      </w:r>
      <w:r>
        <w:rPr>
          <w:rFonts w:hint="eastAsia" w:ascii="仿宋_GB2312" w:hAnsi="仿宋_GB2312" w:eastAsia="仿宋_GB2312" w:cs="仿宋_GB2312"/>
          <w:color w:val="000000" w:themeColor="text1"/>
          <w:sz w:val="32"/>
          <w:szCs w:val="40"/>
          <w14:textFill>
            <w14:solidFill>
              <w14:schemeClr w14:val="tx1"/>
            </w14:solidFill>
          </w14:textFill>
        </w:rPr>
        <w:t>党建</w:t>
      </w:r>
      <w:r>
        <w:rPr>
          <w:rFonts w:hint="eastAsia" w:ascii="仿宋_GB2312" w:hAnsi="仿宋_GB2312" w:eastAsia="仿宋_GB2312" w:cs="仿宋_GB2312"/>
          <w:sz w:val="32"/>
          <w:szCs w:val="40"/>
        </w:rPr>
        <w:t>方面，我校在校园内建设了党史学习长廊和建立了6个党支部党员活动室。开辟党员政治学习阵地，对党组织活动的经常化、制度化、规范化也必将产生积极的促进作用，并且进一步提升了基层党员的归属感和荣誉感。</w:t>
      </w:r>
      <w:r>
        <w:rPr>
          <w:rFonts w:hint="eastAsia" w:ascii="仿宋_GB2312" w:hAnsi="仿宋_GB2312" w:eastAsia="仿宋_GB2312" w:cs="仿宋_GB2312"/>
          <w:sz w:val="32"/>
          <w:szCs w:val="40"/>
          <w:lang w:val="en-US" w:eastAsia="zh-CN"/>
        </w:rPr>
        <w:t>2021年</w:t>
      </w:r>
      <w:r>
        <w:rPr>
          <w:rFonts w:hint="eastAsia" w:ascii="仿宋_GB2312" w:hAnsi="仿宋_GB2312" w:eastAsia="仿宋_GB2312" w:cs="仿宋_GB2312"/>
          <w:sz w:val="32"/>
          <w:szCs w:val="40"/>
        </w:rPr>
        <w:t>订阅《汕尾日报》35份，《东岸杂志》30份，《南方日报》和《南方杂志》各30份，还订阅了《求是》、《瞭望》等党刊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党报</w:t>
      </w:r>
      <w:r>
        <w:rPr>
          <w:rFonts w:hint="eastAsia" w:ascii="仿宋_GB2312" w:hAnsi="仿宋_GB2312" w:eastAsia="仿宋_GB2312" w:cs="仿宋_GB2312"/>
          <w:sz w:val="32"/>
          <w:szCs w:val="40"/>
        </w:rPr>
        <w:t>。采购了党史学习教育专用书</w:t>
      </w:r>
      <w:r>
        <w:rPr>
          <w:rFonts w:hint="eastAsia" w:ascii="仿宋_GB2312" w:hAnsi="仿宋_GB2312" w:eastAsia="仿宋_GB2312" w:cs="仿宋_GB2312"/>
          <w:sz w:val="32"/>
          <w:szCs w:val="40"/>
          <w:lang w:val="en-US" w:eastAsia="zh-CN"/>
        </w:rPr>
        <w:t>96</w:t>
      </w:r>
      <w:r>
        <w:rPr>
          <w:rFonts w:hint="eastAsia" w:ascii="仿宋_GB2312" w:hAnsi="仿宋_GB2312" w:eastAsia="仿宋_GB2312" w:cs="仿宋_GB2312"/>
          <w:sz w:val="32"/>
          <w:szCs w:val="40"/>
        </w:rPr>
        <w:t>套，使每位党员人手一份。制定《海丰职校大型活动报备制度》。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3.针对“抓政治理论学习不扎实”的整改措施。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lang w:val="en-US"/>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制定</w:t>
      </w:r>
      <w:r>
        <w:rPr>
          <w:rFonts w:hint="eastAsia" w:ascii="仿宋_GB2312" w:hAnsi="仿宋_GB2312" w:eastAsia="仿宋_GB2312" w:cs="仿宋_GB2312"/>
          <w:sz w:val="32"/>
          <w:szCs w:val="40"/>
          <w:lang w:val="en-US" w:eastAsia="zh-CN"/>
        </w:rPr>
        <w:t>了</w:t>
      </w:r>
      <w:r>
        <w:rPr>
          <w:rFonts w:hint="eastAsia" w:ascii="仿宋_GB2312" w:hAnsi="仿宋_GB2312" w:eastAsia="仿宋_GB2312" w:cs="仿宋_GB2312"/>
          <w:sz w:val="32"/>
          <w:szCs w:val="40"/>
        </w:rPr>
        <w:t>《海丰职校政治理论学习制度》，党委及党支部做到定时定点进行学习。</w:t>
      </w:r>
      <w:r>
        <w:rPr>
          <w:rFonts w:hint="eastAsia" w:ascii="仿宋_GB2312" w:hAnsi="仿宋_GB2312" w:eastAsia="仿宋_GB2312" w:cs="仿宋_GB2312"/>
          <w:sz w:val="32"/>
          <w:szCs w:val="40"/>
          <w:lang w:val="en-US" w:eastAsia="zh-CN"/>
        </w:rPr>
        <w:t>指定彭继海同志协助学校党委督查各党支部开展三会一课、政治理论学习情况和党员个人学习情况。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（二）贯彻落实上级决策部署仍有偏差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1.针对“促进产教融合和推动校企合作的深度和广度不够”的整改措施。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制定《海丰职校产教结合管理制度》和《海丰职校校企合作管理制度》。加强学校同周边地区企业、工业园区的联系，特别是深圳等珠三角发达地区的企业的合作，对应专业到对应企业实习。今年上半年，我校与海丰县星际动漫科技发展有限公司、广州华凌制冷设备有限公司、海韵电子有限公司、广东立德药业有限公司、比亚迪股份有限公司等企业签订校企合作协议书，安排各专业的学生到相对应或者相近的企业实习、就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2.针对“没有建立教师队伍建设长效机制”的整改措施。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一是向上级领导申请</w:t>
      </w:r>
      <w:r>
        <w:rPr>
          <w:rFonts w:hint="eastAsia" w:ascii="仿宋_GB2312" w:hAnsi="仿宋_GB2312" w:eastAsia="仿宋_GB2312" w:cs="仿宋_GB2312"/>
          <w:color w:val="000000" w:themeColor="text1"/>
          <w:sz w:val="32"/>
          <w:szCs w:val="40"/>
          <w14:textFill>
            <w14:solidFill>
              <w14:schemeClr w14:val="tx1"/>
            </w14:solidFill>
          </w14:textFill>
        </w:rPr>
        <w:t>招聘高学历</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高技能</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高素质的专业教师，特别是电子商务</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汽车维修</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计算机应用</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护理</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学前等专业教师。2020年公开招聘</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40"/>
          <w14:textFill>
            <w14:solidFill>
              <w14:schemeClr w14:val="tx1"/>
            </w14:solidFill>
          </w14:textFill>
        </w:rPr>
        <w:t>本科</w:t>
      </w:r>
      <w:r>
        <w:rPr>
          <w:rFonts w:hint="eastAsia" w:ascii="仿宋_GB2312" w:hAnsi="仿宋_GB2312" w:eastAsia="仿宋_GB2312" w:cs="仿宋_GB2312"/>
          <w:sz w:val="32"/>
          <w:szCs w:val="40"/>
        </w:rPr>
        <w:t>生5名，已经完成人事审察，其中计算机专业2名，护理专业2名，电子商务专业1名。2021年学校联合县教育局、人社局新招聘研究生</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2</w:t>
      </w:r>
      <w:r>
        <w:rPr>
          <w:rFonts w:hint="eastAsia" w:ascii="仿宋_GB2312" w:hAnsi="仿宋_GB2312" w:eastAsia="仿宋_GB2312" w:cs="仿宋_GB2312"/>
          <w:sz w:val="32"/>
          <w:szCs w:val="40"/>
        </w:rPr>
        <w:t>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上级分配员额编制，已挂网公开招聘。二是完善修订《海丰职校教师队伍建设工作方案》。积极组织教师参加上级举行的各类培训，考取相关的职业技能证书，加强“双师型”教师的培养，不断增强教师个人的综合能力。如：教学副校长、科组长、学科带头人等到其他职业学校开展学习交流，</w:t>
      </w:r>
      <w:r>
        <w:rPr>
          <w:rFonts w:hint="eastAsia" w:ascii="仿宋_GB2312" w:hAnsi="仿宋_GB2312" w:eastAsia="仿宋_GB2312" w:cs="仿宋_GB2312"/>
          <w:sz w:val="32"/>
          <w:szCs w:val="40"/>
          <w:lang w:val="en-US" w:eastAsia="zh-CN"/>
        </w:rPr>
        <w:t>教学</w:t>
      </w:r>
      <w:r>
        <w:rPr>
          <w:rFonts w:hint="eastAsia" w:ascii="仿宋_GB2312" w:hAnsi="仿宋_GB2312" w:eastAsia="仿宋_GB2312" w:cs="仿宋_GB2312"/>
          <w:sz w:val="32"/>
          <w:szCs w:val="40"/>
        </w:rPr>
        <w:t>副校长</w:t>
      </w:r>
      <w:r>
        <w:rPr>
          <w:rFonts w:hint="eastAsia" w:ascii="仿宋_GB2312" w:hAnsi="仿宋_GB2312" w:eastAsia="仿宋_GB2312" w:cs="仿宋_GB2312"/>
          <w:sz w:val="32"/>
          <w:szCs w:val="40"/>
          <w:lang w:val="en-US" w:eastAsia="zh-CN"/>
        </w:rPr>
        <w:t>带队</w:t>
      </w:r>
      <w:r>
        <w:rPr>
          <w:rFonts w:hint="eastAsia" w:ascii="仿宋_GB2312" w:hAnsi="仿宋_GB2312" w:eastAsia="仿宋_GB2312" w:cs="仿宋_GB2312"/>
          <w:sz w:val="32"/>
          <w:szCs w:val="40"/>
        </w:rPr>
        <w:t>参加广东省职业教育学会组织的《全国中等职业学校幼儿保育专业教师能力提升培训》</w:t>
      </w:r>
      <w:r>
        <w:rPr>
          <w:rFonts w:hint="eastAsia" w:ascii="仿宋_GB2312" w:hAnsi="仿宋_GB2312" w:eastAsia="仿宋_GB2312" w:cs="仿宋_GB2312"/>
          <w:sz w:val="32"/>
          <w:szCs w:val="40"/>
          <w:lang w:val="en-US" w:eastAsia="zh-CN"/>
        </w:rPr>
        <w:t>和</w:t>
      </w:r>
      <w:r>
        <w:rPr>
          <w:rFonts w:hint="eastAsia" w:ascii="仿宋_GB2312" w:hAnsi="仿宋_GB2312" w:eastAsia="仿宋_GB2312" w:cs="仿宋_GB2312"/>
          <w:sz w:val="32"/>
          <w:szCs w:val="40"/>
        </w:rPr>
        <w:t>参加2021中国—东盟职业教育联展暨论坛数字技能开发与技能社会建设论坛</w:t>
      </w:r>
      <w:r>
        <w:rPr>
          <w:rFonts w:hint="eastAsia" w:ascii="仿宋_GB2312" w:hAnsi="仿宋_GB2312" w:eastAsia="仿宋_GB2312" w:cs="仿宋_GB2312"/>
          <w:sz w:val="32"/>
          <w:szCs w:val="40"/>
          <w:lang w:val="en-US" w:eastAsia="zh-CN"/>
        </w:rPr>
        <w:t>；德育副校长参加2021年广东中等职业教育教研员能力提升省级研修；6名党支部书记参加第五期全国中小学校党组织书记网络培训示范班；陈小丽等教师参加省职校教师能力提升工程培训。今年秋季学期初学校组织新班主任岗前培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3.针对“实训室设施设备配置没有与时俱进，不能保障教育教学与生产实践有效对接，降低了课程标准”的整改措施。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完善修订《海丰职校实训管理制度》</w:t>
      </w:r>
      <w:r>
        <w:rPr>
          <w:rFonts w:hint="eastAsia" w:ascii="仿宋_GB2312" w:hAnsi="仿宋_GB2312" w:eastAsia="仿宋_GB2312" w:cs="仿宋_GB2312"/>
          <w:sz w:val="32"/>
          <w:szCs w:val="40"/>
          <w:lang w:val="en-US" w:eastAsia="zh-CN"/>
        </w:rPr>
        <w:t>汇编</w:t>
      </w:r>
      <w:r>
        <w:rPr>
          <w:rFonts w:hint="eastAsia" w:ascii="仿宋_GB2312" w:hAnsi="仿宋_GB2312" w:eastAsia="仿宋_GB2312" w:cs="仿宋_GB2312"/>
          <w:sz w:val="32"/>
          <w:szCs w:val="40"/>
        </w:rPr>
        <w:t>。实训处对学校实训设施设备进行全面核查登记造册。以我校创建高水平学校为依托，建立电子商务专业群，向广东省财政厅和教育厅申请2021年度职业教育“扩容、提质、强服务”专项资金，用于建设电子商务专业群实训室设备，包括电子商务计算机实训室两间，计算机专业（属于电子商务专业群成员专业）实训室两间，电子商务带货直播实训室一间。该申请已于2021年4月获得省财厅和教育厅的批准，并于7月13日接到了县财政局的资金文件。学校领导班子着手召开会议，对该资金配套学校公用经费，准备建设5个电子商务专业群实训室，保证满足该专业的实训需求，现该建设项目已在着手准备招投标工作。</w:t>
      </w:r>
      <w:r>
        <w:rPr>
          <w:rFonts w:hint="eastAsia" w:ascii="仿宋_GB2312" w:hAnsi="仿宋_GB2312" w:eastAsia="仿宋_GB2312" w:cs="仿宋_GB2312"/>
          <w:sz w:val="32"/>
          <w:szCs w:val="32"/>
          <w:lang w:val="en-US" w:eastAsia="zh-CN"/>
        </w:rPr>
        <w:t>9月开学前采购办公电脑（行政和教师）、教室多媒体一体机和教室多媒体投影系统已安装验收完成，投入使用中。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（三）履行职责不充分，担当尽责不够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1.针对“师德师风建设力度欠缺”的整改措施。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一是完善修订《海丰职校师德师风建设制度》，</w:t>
      </w:r>
      <w:r>
        <w:rPr>
          <w:rFonts w:hint="eastAsia" w:ascii="仿宋_GB2312" w:hAnsi="仿宋_GB2312" w:eastAsia="仿宋_GB2312" w:cs="仿宋_GB2312"/>
          <w:sz w:val="32"/>
          <w:szCs w:val="40"/>
          <w:lang w:val="en-US" w:eastAsia="zh-CN"/>
        </w:rPr>
        <w:t>加强摸</w:t>
      </w:r>
      <w:r>
        <w:rPr>
          <w:rFonts w:hint="eastAsia" w:ascii="仿宋_GB2312" w:hAnsi="仿宋_GB2312" w:eastAsia="仿宋_GB2312" w:cs="仿宋_GB2312"/>
          <w:sz w:val="32"/>
          <w:szCs w:val="40"/>
        </w:rPr>
        <w:t>底调查和自查自纠</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组织全体教师签订责任书。二是落实《海丰职校政治理论学习制度》，组织教职工学习了《中小学教师职业道德规范》、《中小学教师工作岗位责任制》等文件。</w:t>
      </w:r>
      <w:r>
        <w:rPr>
          <w:rFonts w:hint="eastAsia" w:ascii="仿宋_GB2312" w:hAnsi="仿宋_GB2312" w:eastAsia="仿宋_GB2312" w:cs="仿宋_GB2312"/>
          <w:sz w:val="32"/>
          <w:szCs w:val="40"/>
          <w:lang w:eastAsia="zh-CN"/>
        </w:rPr>
        <w:t>三</w:t>
      </w:r>
      <w:r>
        <w:rPr>
          <w:rFonts w:hint="eastAsia" w:ascii="仿宋_GB2312" w:hAnsi="仿宋_GB2312" w:eastAsia="仿宋_GB2312" w:cs="仿宋_GB2312"/>
          <w:sz w:val="32"/>
          <w:szCs w:val="40"/>
        </w:rPr>
        <w:t>是成立以分管教学副校长为组长的论文评选审核领导小组，对参评的论文进行认真细致的审核，对上交的论文一律进行“网上查重”，对上交送审的论文要求上交“查重”报告。若发现参评的论文抄袭网络范文30%以上的一律不给参评并通报批评。</w:t>
      </w:r>
      <w:r>
        <w:rPr>
          <w:rFonts w:hint="eastAsia" w:ascii="仿宋_GB2312" w:hAnsi="仿宋_GB2312" w:eastAsia="仿宋_GB2312" w:cs="仿宋_GB2312"/>
          <w:sz w:val="32"/>
          <w:szCs w:val="40"/>
          <w:lang w:eastAsia="zh-CN"/>
        </w:rPr>
        <w:t>四</w:t>
      </w:r>
      <w:r>
        <w:rPr>
          <w:rFonts w:hint="eastAsia" w:ascii="仿宋_GB2312" w:hAnsi="仿宋_GB2312" w:eastAsia="仿宋_GB2312" w:cs="仿宋_GB2312"/>
          <w:sz w:val="32"/>
          <w:szCs w:val="40"/>
        </w:rPr>
        <w:t>是通过学校“七一”表彰“优秀党员”“优秀党务工作者”和庆祝教师节大会表彰“优秀教师”“优秀班主任”活动，宣传各类先进典型，把师德建设贯穿于学校的各项工作之中。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2.针对“德育工作抓而不实”的整改措施。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lang w:val="en-US" w:eastAsia="zh-CN"/>
        </w:rPr>
        <w:t>一是</w:t>
      </w:r>
      <w:r>
        <w:rPr>
          <w:rFonts w:hint="eastAsia" w:ascii="仿宋_GB2312" w:hAnsi="仿宋_GB2312" w:eastAsia="仿宋_GB2312" w:cs="仿宋_GB2312"/>
          <w:sz w:val="32"/>
          <w:szCs w:val="40"/>
        </w:rPr>
        <w:t>严格贯彻“立德树人”的教育方针，进一步配齐配强德育组织机构，发挥德育机构的作用。通过成立“名师班主任工作室”为突破点，配齐配强德育专干班主任和思政教师，积极调动全体教师，牢固树立全面育人，全员育人的思想，有针对性地注重实效地开展德育工作，将德育工作做到常规化、规划化。</w:t>
      </w:r>
      <w:r>
        <w:rPr>
          <w:rFonts w:hint="eastAsia" w:ascii="仿宋_GB2312" w:hAnsi="仿宋_GB2312" w:eastAsia="仿宋_GB2312" w:cs="仿宋_GB2312"/>
          <w:sz w:val="32"/>
          <w:szCs w:val="40"/>
          <w:lang w:val="en-US" w:eastAsia="zh-CN"/>
        </w:rPr>
        <w:t>二是</w:t>
      </w:r>
      <w:r>
        <w:rPr>
          <w:rFonts w:hint="eastAsia" w:ascii="仿宋_GB2312" w:hAnsi="仿宋_GB2312" w:eastAsia="仿宋_GB2312" w:cs="仿宋_GB2312"/>
          <w:sz w:val="32"/>
          <w:szCs w:val="40"/>
        </w:rPr>
        <w:t>加强德育队伍建设，提高德育队伍素质。通过举行“海丰职校班主任业务</w:t>
      </w:r>
      <w:r>
        <w:rPr>
          <w:rFonts w:hint="eastAsia" w:ascii="仿宋_GB2312" w:hAnsi="仿宋_GB2312" w:eastAsia="仿宋_GB2312" w:cs="仿宋_GB2312"/>
          <w:color w:val="000000" w:themeColor="text1"/>
          <w:sz w:val="32"/>
          <w:szCs w:val="40"/>
          <w14:textFill>
            <w14:solidFill>
              <w14:schemeClr w14:val="tx1"/>
            </w14:solidFill>
          </w14:textFill>
        </w:rPr>
        <w:t>能务</w:t>
      </w:r>
      <w:r>
        <w:rPr>
          <w:rFonts w:hint="eastAsia" w:ascii="仿宋_GB2312" w:hAnsi="仿宋_GB2312" w:eastAsia="仿宋_GB2312" w:cs="仿宋_GB2312"/>
          <w:sz w:val="32"/>
          <w:szCs w:val="40"/>
        </w:rPr>
        <w:t>大赛”，进一步加强教师的思想、政治教育。争取机会，创造条件选派骨干教师参加教育部门和各级部门举办的思政培训班。加强班主任常规工作管理，进一步规范班主任工作，继续发挥班主任德育工作骨干作用，不断提高班主任管理班级的能力。在今年汕尾市中职班主任业务能力比赛中，</w:t>
      </w:r>
      <w:r>
        <w:rPr>
          <w:rFonts w:hint="eastAsia" w:ascii="仿宋_GB2312" w:hAnsi="仿宋_GB2312" w:eastAsia="仿宋_GB2312" w:cs="仿宋_GB2312"/>
          <w:sz w:val="32"/>
          <w:szCs w:val="40"/>
          <w:lang w:val="en-US" w:eastAsia="zh-CN"/>
        </w:rPr>
        <w:t>我校</w:t>
      </w:r>
      <w:r>
        <w:rPr>
          <w:rFonts w:hint="eastAsia" w:ascii="仿宋_GB2312" w:hAnsi="仿宋_GB2312" w:eastAsia="仿宋_GB2312" w:cs="仿宋_GB2312"/>
          <w:sz w:val="32"/>
          <w:szCs w:val="40"/>
        </w:rPr>
        <w:t>三位教师各取得1个一等奖、2个二等奖。在汕尾市中职名班主任工作室建设比赛中，我校教师代表队取得一等奖。</w:t>
      </w:r>
      <w:r>
        <w:rPr>
          <w:rFonts w:hint="eastAsia" w:ascii="仿宋_GB2312" w:hAnsi="仿宋_GB2312" w:eastAsia="仿宋_GB2312" w:cs="仿宋_GB2312"/>
          <w:sz w:val="32"/>
          <w:szCs w:val="40"/>
          <w:lang w:val="en-US" w:eastAsia="zh-CN"/>
        </w:rPr>
        <w:t>我校</w:t>
      </w:r>
      <w:r>
        <w:rPr>
          <w:rFonts w:hint="eastAsia" w:ascii="仿宋_GB2312" w:hAnsi="仿宋_GB2312" w:eastAsia="仿宋_GB2312" w:cs="仿宋_GB2312"/>
          <w:sz w:val="32"/>
          <w:szCs w:val="40"/>
        </w:rPr>
        <w:t>教师在思政课一体化教学技能大赛荣获县二等奖，市三等奖。</w:t>
      </w:r>
      <w:r>
        <w:rPr>
          <w:rFonts w:hint="eastAsia" w:ascii="仿宋_GB2312" w:hAnsi="仿宋_GB2312" w:eastAsia="仿宋_GB2312" w:cs="仿宋_GB2312"/>
          <w:sz w:val="32"/>
          <w:szCs w:val="40"/>
          <w:lang w:val="en-US" w:eastAsia="zh-CN"/>
        </w:rPr>
        <w:t>三是</w:t>
      </w:r>
      <w:r>
        <w:rPr>
          <w:rFonts w:hint="eastAsia" w:ascii="仿宋_GB2312" w:hAnsi="仿宋_GB2312" w:eastAsia="仿宋_GB2312" w:cs="仿宋_GB2312"/>
          <w:sz w:val="32"/>
          <w:szCs w:val="40"/>
        </w:rPr>
        <w:t>制定《海丰职校课堂教育巡查实施办法》；要求学生规范使用手机，加强课堂教学巡查提高课堂教学质量；要求所有任课教师按照中职学校教学常规要求认真上好每节课。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3.针对“日常教育管理宽松软”的整改措施。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lang w:eastAsia="zh-CN"/>
        </w:rPr>
        <w:t>一是</w:t>
      </w:r>
      <w:r>
        <w:rPr>
          <w:rFonts w:hint="eastAsia" w:ascii="仿宋_GB2312" w:hAnsi="仿宋_GB2312" w:eastAsia="仿宋_GB2312" w:cs="仿宋_GB2312"/>
          <w:sz w:val="32"/>
          <w:szCs w:val="40"/>
        </w:rPr>
        <w:t>加强“师德师风”理念的教育宣传，使广大教师树立正确的职业观与价值观，从思想政治教育层面来对教师进行教育，让每位老师自觉牢固遵守“师德”，提高老师工作的积极性和主动性。</w:t>
      </w:r>
      <w:r>
        <w:rPr>
          <w:rFonts w:hint="eastAsia" w:ascii="仿宋_GB2312" w:hAnsi="仿宋_GB2312" w:eastAsia="仿宋_GB2312" w:cs="仿宋_GB2312"/>
          <w:sz w:val="32"/>
          <w:szCs w:val="40"/>
          <w:lang w:eastAsia="zh-CN"/>
        </w:rPr>
        <w:t>二是</w:t>
      </w:r>
      <w:r>
        <w:rPr>
          <w:rFonts w:hint="eastAsia" w:ascii="仿宋_GB2312" w:hAnsi="仿宋_GB2312" w:eastAsia="仿宋_GB2312" w:cs="仿宋_GB2312"/>
          <w:sz w:val="32"/>
          <w:szCs w:val="40"/>
        </w:rPr>
        <w:t>完善修订《海丰职校坐班制度》，根据刷脸打卡记录，每月核对教职员工的考勤记录</w:t>
      </w:r>
      <w:r>
        <w:rPr>
          <w:rFonts w:hint="eastAsia" w:ascii="仿宋_GB2312" w:hAnsi="仿宋_GB2312" w:eastAsia="仿宋_GB2312" w:cs="仿宋_GB2312"/>
          <w:sz w:val="32"/>
          <w:szCs w:val="40"/>
          <w:lang w:val="en-US" w:eastAsia="zh-CN"/>
        </w:rPr>
        <w:t>,并按时上交县教育局审核。</w:t>
      </w:r>
      <w:r>
        <w:rPr>
          <w:rFonts w:hint="eastAsia" w:ascii="仿宋_GB2312" w:hAnsi="仿宋_GB2312" w:eastAsia="仿宋_GB2312" w:cs="仿宋_GB2312"/>
          <w:sz w:val="32"/>
          <w:szCs w:val="40"/>
        </w:rPr>
        <w:t>对于无故缺勤的情况，由系部、办公室约谈，屡犯者给予全校通报，并将考勤情况作为职称评定、薪资待遇、评优评先的重要依据。</w:t>
      </w:r>
      <w:r>
        <w:rPr>
          <w:rFonts w:hint="eastAsia" w:ascii="仿宋_GB2312" w:hAnsi="仿宋_GB2312" w:eastAsia="仿宋_GB2312" w:cs="仿宋_GB2312"/>
          <w:sz w:val="32"/>
          <w:szCs w:val="40"/>
          <w:lang w:eastAsia="zh-CN"/>
        </w:rPr>
        <w:t>三是</w:t>
      </w:r>
      <w:r>
        <w:rPr>
          <w:rFonts w:hint="eastAsia" w:ascii="仿宋_GB2312" w:hAnsi="仿宋_GB2312" w:eastAsia="仿宋_GB2312" w:cs="仿宋_GB2312"/>
          <w:sz w:val="32"/>
          <w:szCs w:val="40"/>
        </w:rPr>
        <w:t>加强党员干部和教职工的日常教育监督管理，加强法律法规意识学习，</w:t>
      </w:r>
      <w:r>
        <w:rPr>
          <w:rFonts w:hint="eastAsia" w:ascii="仿宋_GB2312" w:hAnsi="仿宋_GB2312" w:eastAsia="仿宋_GB2312" w:cs="仿宋_GB2312"/>
          <w:sz w:val="32"/>
          <w:szCs w:val="40"/>
          <w:lang w:val="en-US" w:eastAsia="zh-CN"/>
        </w:rPr>
        <w:t>2021年度学法考试学校全员通过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邀请法制副校长召开法律知识讲座，严格要求党员干部和教职工严格遵守国家法律法规，对党忠诚，如实交代自己的个人情况。</w:t>
      </w:r>
      <w:r>
        <w:rPr>
          <w:rFonts w:hint="eastAsia" w:ascii="仿宋_GB2312" w:hAnsi="仿宋_GB2312" w:eastAsia="仿宋_GB2312" w:cs="仿宋_GB2312"/>
          <w:sz w:val="32"/>
          <w:szCs w:val="40"/>
          <w:lang w:eastAsia="zh-CN"/>
        </w:rPr>
        <w:t>四是</w:t>
      </w:r>
      <w:r>
        <w:rPr>
          <w:rFonts w:hint="eastAsia" w:ascii="仿宋_GB2312" w:hAnsi="仿宋_GB2312" w:eastAsia="仿宋_GB2312" w:cs="仿宋_GB2312"/>
          <w:sz w:val="32"/>
          <w:szCs w:val="40"/>
        </w:rPr>
        <w:t>制定《海丰职校教职工因私出国（境）管理制度》，对已经办理港澳证的教职工登记造册，严格审核，由学校办公室保管相关证件。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4.针对“后勤管理工作力度不够”的整改措施。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一是完善修订《海丰职校后勤资产管理制度》，成立后勤管理工作小组，由抓线副校长任组长，加强对学校各类设施设备的管理，及时维修、更换，保证教学的正常开展。二是对教室的多媒体进行登记造册，对于使用年份较长、陈旧的多媒体，依法依规进行报废，同时依法依规拟通过采购系统电子商城定点采购</w:t>
      </w:r>
      <w:r>
        <w:rPr>
          <w:rFonts w:hint="eastAsia" w:ascii="仿宋_GB2312" w:hAnsi="仿宋_GB2312" w:eastAsia="仿宋_GB2312" w:cs="仿宋_GB2312"/>
          <w:sz w:val="32"/>
          <w:szCs w:val="40"/>
          <w:lang w:val="en-US" w:eastAsia="zh-CN"/>
        </w:rPr>
        <w:t>电脑、</w:t>
      </w:r>
      <w:r>
        <w:rPr>
          <w:rFonts w:hint="eastAsia" w:ascii="仿宋_GB2312" w:hAnsi="仿宋_GB2312" w:eastAsia="仿宋_GB2312" w:cs="仿宋_GB2312"/>
          <w:sz w:val="32"/>
          <w:szCs w:val="40"/>
        </w:rPr>
        <w:t>教室多媒体一体机、教室多媒体投影系统</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并于9月1日前已经投入使用</w:t>
      </w:r>
      <w:r>
        <w:rPr>
          <w:rFonts w:hint="eastAsia" w:ascii="仿宋_GB2312" w:hAnsi="仿宋_GB2312" w:eastAsia="仿宋_GB2312" w:cs="仿宋_GB2312"/>
          <w:sz w:val="32"/>
          <w:szCs w:val="40"/>
        </w:rPr>
        <w:t>。对拆除的设备整理后报县教育局、财政局依法进行报废处理。三是利用暑假期间，对破损的教室、宿舍门窗、桌椅进行统一维修、更换。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5.针对“校园建设不完善，绿化率不足”的整改措施。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经学校党委会议决定，由责任部门学校基建组根据学校实际情况，落实整改。我校已把校园</w:t>
      </w:r>
      <w:r>
        <w:rPr>
          <w:rFonts w:hint="eastAsia" w:ascii="仿宋_GB2312" w:hAnsi="仿宋_GB2312" w:eastAsia="仿宋_GB2312" w:cs="仿宋_GB2312"/>
          <w:sz w:val="32"/>
          <w:szCs w:val="40"/>
          <w:lang w:val="en-US" w:eastAsia="zh-CN"/>
        </w:rPr>
        <w:t>提升</w:t>
      </w:r>
      <w:r>
        <w:rPr>
          <w:rFonts w:hint="eastAsia" w:ascii="仿宋_GB2312" w:hAnsi="仿宋_GB2312" w:eastAsia="仿宋_GB2312" w:cs="仿宋_GB2312"/>
          <w:sz w:val="32"/>
          <w:szCs w:val="40"/>
        </w:rPr>
        <w:t>绿化率作为学校扩容、提质、强服务的其中一个目标列入学校建设计划中，在2021年海丰职校专项债券建设项目中，作为其中一个建设项目，现已完成初步方案设计，待相关职能部门审核中。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6.针对“图书馆作用发挥不充分”的整改措施。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lang w:eastAsia="zh-CN"/>
        </w:rPr>
        <w:t>一是</w:t>
      </w:r>
      <w:r>
        <w:rPr>
          <w:rFonts w:hint="eastAsia" w:ascii="仿宋_GB2312" w:hAnsi="仿宋_GB2312" w:eastAsia="仿宋_GB2312" w:cs="仿宋_GB2312"/>
          <w:sz w:val="32"/>
          <w:szCs w:val="40"/>
        </w:rPr>
        <w:t>按照学校现有学生人数配套图书6.2万册。我校现有图书4.2万册，根据巡察组整改要求，学校班子讨论决定：学校投入公用经费购买图书约2万册，主要购买与学校开设专业相关的专业书籍，现已进入采购程序。</w:t>
      </w:r>
      <w:r>
        <w:rPr>
          <w:rFonts w:hint="eastAsia" w:ascii="仿宋_GB2312" w:hAnsi="仿宋_GB2312" w:eastAsia="仿宋_GB2312" w:cs="仿宋_GB2312"/>
          <w:sz w:val="32"/>
          <w:szCs w:val="40"/>
          <w:lang w:eastAsia="zh-CN"/>
        </w:rPr>
        <w:t>二是</w:t>
      </w:r>
      <w:r>
        <w:rPr>
          <w:rFonts w:hint="eastAsia" w:ascii="仿宋_GB2312" w:hAnsi="仿宋_GB2312" w:eastAsia="仿宋_GB2312" w:cs="仿宋_GB2312"/>
          <w:sz w:val="32"/>
          <w:szCs w:val="40"/>
        </w:rPr>
        <w:t>原图书馆开放时间为上午8：30分至中午12：00，与师生上课时间同步，无法满足师生阅读要求。据此，学校党委和图书馆相关人员召开会议，结合学校实际，将图书馆开放时间改为上午1</w:t>
      </w:r>
      <w:r>
        <w:rPr>
          <w:rFonts w:hint="eastAsia" w:ascii="仿宋_GB2312" w:hAnsi="仿宋_GB2312" w:eastAsia="仿宋_GB2312" w:cs="仿宋_GB2312"/>
          <w:sz w:val="32"/>
          <w:szCs w:val="40"/>
          <w:lang w:val="en-US" w:eastAsia="zh-CN"/>
        </w:rPr>
        <w:t>0</w:t>
      </w:r>
      <w:r>
        <w:rPr>
          <w:rFonts w:hint="eastAsia" w:ascii="仿宋_GB2312" w:hAnsi="仿宋_GB2312" w:eastAsia="仿宋_GB2312" w:cs="仿宋_GB2312"/>
          <w:sz w:val="32"/>
          <w:szCs w:val="40"/>
        </w:rPr>
        <w:t>：00至下午5：30，保障图书馆在下午下课后时间开放使用。</w:t>
      </w:r>
      <w:r>
        <w:rPr>
          <w:rFonts w:hint="eastAsia" w:ascii="仿宋_GB2312" w:hAnsi="仿宋_GB2312" w:eastAsia="仿宋_GB2312" w:cs="仿宋_GB2312"/>
          <w:sz w:val="32"/>
          <w:szCs w:val="40"/>
          <w:lang w:eastAsia="zh-CN"/>
        </w:rPr>
        <w:t>三是</w:t>
      </w:r>
      <w:r>
        <w:rPr>
          <w:rFonts w:hint="eastAsia" w:ascii="仿宋_GB2312" w:hAnsi="仿宋_GB2312" w:eastAsia="仿宋_GB2312" w:cs="仿宋_GB2312"/>
          <w:sz w:val="32"/>
          <w:szCs w:val="40"/>
        </w:rPr>
        <w:t>针对图书馆</w:t>
      </w:r>
      <w:r>
        <w:rPr>
          <w:rFonts w:hint="eastAsia" w:ascii="仿宋_GB2312" w:hAnsi="仿宋_GB2312" w:eastAsia="仿宋_GB2312" w:cs="仿宋_GB2312"/>
          <w:sz w:val="32"/>
          <w:szCs w:val="40"/>
          <w:lang w:eastAsia="zh-CN"/>
        </w:rPr>
        <w:t>图书外借</w:t>
      </w:r>
      <w:r>
        <w:rPr>
          <w:rFonts w:hint="eastAsia" w:ascii="仿宋_GB2312" w:hAnsi="仿宋_GB2312" w:eastAsia="仿宋_GB2312" w:cs="仿宋_GB2312"/>
          <w:sz w:val="32"/>
          <w:szCs w:val="40"/>
        </w:rPr>
        <w:t>和阅览室阅览图书学生人数较少的情况，学校将在下学期初在各系部的学生会议上进行大力宣传，让学生明白学校图书馆已拥有藏书6万多册，能满足学生的借阅需求，同时拟在图书馆搬到新址（综合实训楼西侧1至4楼）时，同时配套空调设施，给广大师生创建一个良好的阅读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7.针对“关心关怀教师有待加强”的整改措施。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b w:val="0"/>
          <w:bCs w:val="0"/>
          <w:sz w:val="32"/>
          <w:szCs w:val="40"/>
          <w:lang w:val="en-US" w:eastAsia="zh-CN"/>
        </w:rPr>
        <w:t>制定《海丰职校工会干部职工谈话谈心制度》。</w:t>
      </w:r>
      <w:r>
        <w:rPr>
          <w:rFonts w:hint="eastAsia" w:ascii="仿宋_GB2312" w:hAnsi="仿宋_GB2312" w:eastAsia="仿宋_GB2312" w:cs="仿宋_GB2312"/>
          <w:sz w:val="32"/>
          <w:szCs w:val="40"/>
        </w:rPr>
        <w:t>学校工会指定</w:t>
      </w:r>
      <w:r>
        <w:rPr>
          <w:rFonts w:hint="eastAsia" w:ascii="仿宋_GB2312" w:hAnsi="仿宋_GB2312" w:eastAsia="仿宋_GB2312" w:cs="仿宋_GB2312"/>
          <w:sz w:val="32"/>
          <w:szCs w:val="40"/>
          <w:lang w:val="en-US" w:eastAsia="zh-CN"/>
        </w:rPr>
        <w:t>工会</w:t>
      </w:r>
      <w:r>
        <w:rPr>
          <w:rFonts w:hint="eastAsia" w:ascii="仿宋_GB2312" w:hAnsi="仿宋_GB2312" w:eastAsia="仿宋_GB2312" w:cs="仿宋_GB2312"/>
          <w:sz w:val="32"/>
          <w:szCs w:val="40"/>
        </w:rPr>
        <w:t>委员专门负责，建立外地籍教师微信群，在寒暑假前，发出调查信息，了解外籍教师回家购票情况。学校工会尽一切可能提供帮助。如有无法购到车票回家的教师，学校工会将与学校党委协商，对无法回家留守学校的教师在住宿、用水、用电、安全保护，日常生活</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方面</w:t>
      </w:r>
      <w:r>
        <w:rPr>
          <w:rFonts w:hint="eastAsia" w:ascii="仿宋_GB2312" w:hAnsi="仿宋_GB2312" w:eastAsia="仿宋_GB2312" w:cs="仿宋_GB2312"/>
          <w:sz w:val="32"/>
          <w:szCs w:val="40"/>
        </w:rPr>
        <w:t>提供相应的帮助。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（四）落实党风廉政建设有差距，廉政风险依然存在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1.针对“廉政风险防控工作不到位”的整改措施。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完善修订《海丰职校部门工作职责》、《海丰职校内部管理制度》。严格执行廉政各项规定，建立完善的廉政学习教育长效机制。做好年度廉政教育计划的制定与落实；廉政文化氛围的营造（设置廉政宣传警示栏）；以廉政为主题的实践活动。进一步完善党务、校务公开制度，拓宽社会监督渠道，形成内外互动的监督机制。在全校上下树立风险意识、责任意识、廉政意识，增强拒腐防变的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2.针对“工程建设与项目采购领域廉政风险漏洞多”的整改措施。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加强修缮工程项目监督，依法依规按手续完成。学校党委严格执行“三重一大”制度，加强审批和监督修缮工程项目，按“不相容岗位”原则成立专项采购小组和验收小组。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3.针对“办公用品、耗材管理混乱”的整改措施。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完善修订《海丰职校物资</w:t>
      </w:r>
      <w:r>
        <w:rPr>
          <w:rFonts w:hint="eastAsia" w:ascii="仿宋_GB2312" w:hAnsi="仿宋_GB2312" w:eastAsia="仿宋_GB2312" w:cs="仿宋_GB2312"/>
          <w:sz w:val="32"/>
          <w:szCs w:val="40"/>
        </w:rPr>
        <w:t>管理制度》，加强对保管室的监管，要求保管室全面清点货物，做好货物登记数量和实际出库存台账。保管室要整理好仓库货物，按类别登记，保证账面跟实际货物相符。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4.针对“国有资产管理不规范”的整改措施。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制定《海丰职校国有资产管理制度》，加强国有资产管理制度的学习，严格按要求执行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公车报废已请示县国有资产局，</w:t>
      </w:r>
      <w:r>
        <w:rPr>
          <w:rFonts w:hint="eastAsia" w:ascii="仿宋_GB2312" w:hAnsi="仿宋_GB2312" w:eastAsia="仿宋_GB2312" w:cs="仿宋_GB2312"/>
          <w:sz w:val="32"/>
          <w:szCs w:val="40"/>
          <w:lang w:val="en-US" w:eastAsia="zh-CN"/>
        </w:rPr>
        <w:t>将按程序进行公车报废</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（五）党建主体责任履行不到位，政治引领力有待加强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1.针对“重业务、轻党建”的整改措施。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完善修订了《党务工作制度汇编》，加大对党建工作责任制的宣传力度，进一步明确部门党支部的工作职责，加强对党建工作责任制落实情况进行督促检查。今年4月份成立8个党支部，其中6个在职党员党支部，2个退休教师党支部。通过申报基层党建示范校，改变学校党委“重业务</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sz w:val="32"/>
          <w:szCs w:val="40"/>
        </w:rPr>
        <w:t>轻党建”的局面。</w:t>
      </w:r>
      <w:r>
        <w:rPr>
          <w:rFonts w:hint="eastAsia" w:ascii="仿宋_GB2312" w:hAnsi="仿宋_GB2312" w:eastAsia="仿宋_GB2312" w:cs="仿宋_GB2312"/>
          <w:color w:val="000000" w:themeColor="text1"/>
          <w:sz w:val="32"/>
          <w:szCs w:val="40"/>
          <w14:textFill>
            <w14:solidFill>
              <w14:schemeClr w14:val="tx1"/>
            </w14:solidFill>
          </w14:textFill>
        </w:rPr>
        <w:t>建立6个党支部党员活动室，</w:t>
      </w:r>
      <w:r>
        <w:rPr>
          <w:rFonts w:hint="eastAsia" w:ascii="仿宋_GB2312" w:hAnsi="仿宋_GB2312" w:eastAsia="仿宋_GB2312" w:cs="仿宋_GB2312"/>
          <w:sz w:val="32"/>
          <w:szCs w:val="40"/>
        </w:rPr>
        <w:t>开辟党员政治学习阵地。我校党委在上半年成功申报为市第二批，县第一批基层党建示范校。</w:t>
      </w:r>
      <w:r>
        <w:rPr>
          <w:rFonts w:hint="eastAsia" w:ascii="仿宋_GB2312" w:hAnsi="仿宋_GB2312" w:eastAsia="仿宋_GB2312" w:cs="仿宋_GB2312"/>
          <w:color w:val="000000" w:themeColor="text1"/>
          <w:sz w:val="32"/>
          <w:szCs w:val="40"/>
          <w14:textFill>
            <w14:solidFill>
              <w14:schemeClr w14:val="tx1"/>
            </w14:solidFill>
          </w14:textFill>
        </w:rPr>
        <w:t>建立6个党支部党员活动室，</w:t>
      </w:r>
      <w:r>
        <w:rPr>
          <w:rFonts w:hint="eastAsia" w:ascii="仿宋_GB2312" w:hAnsi="仿宋_GB2312" w:eastAsia="仿宋_GB2312" w:cs="仿宋_GB2312"/>
          <w:sz w:val="32"/>
          <w:szCs w:val="40"/>
        </w:rPr>
        <w:t>以党员固定主题党日为载体，通过坚持“三会一课”制度，保证了组织生活的正常化，通过抓党员的教育和培训经常化，保证党员</w:t>
      </w:r>
      <w:r>
        <w:rPr>
          <w:rFonts w:hint="eastAsia" w:ascii="仿宋_GB2312" w:hAnsi="仿宋_GB2312" w:eastAsia="仿宋_GB2312" w:cs="仿宋_GB2312"/>
          <w:color w:val="000000" w:themeColor="text1"/>
          <w:sz w:val="32"/>
          <w:szCs w:val="40"/>
          <w14:textFill>
            <w14:solidFill>
              <w14:schemeClr w14:val="tx1"/>
            </w14:solidFill>
          </w14:textFill>
        </w:rPr>
        <w:t>先锋模范</w:t>
      </w:r>
      <w:r>
        <w:rPr>
          <w:rFonts w:hint="eastAsia" w:ascii="仿宋_GB2312" w:hAnsi="仿宋_GB2312" w:eastAsia="仿宋_GB2312" w:cs="仿宋_GB2312"/>
          <w:sz w:val="32"/>
          <w:szCs w:val="40"/>
        </w:rPr>
        <w:t>作用的发挥，真正实现了阵地正规化、活动经常化、制度规范化、决策民主化、管理科学化，有效促进了党支部的规范化建设。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2.针对“民主生活会质量不高”的整改措施。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建立健全党委民主生活会、党支部组织生活会质量保险机制。学校党委在今年2月和6月分别召开2次党委民主生活会。会前科学合理安排，通过学习文件、谈心活动等做好相关准备工作；会中坚持以剖析党性问题为主，坚持批评与自我批评；会后重视查摆问题，着手落实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3.针对“三会一课制度执行不严格”的整改措施。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学校党委成立“三会一课”工作领导小组，建立长效机制，定时间、定地点进行“三会一课”工作。各党支部按时召开“三会一课”，结合党史学习教育活动，上半年各党支部开展党课次数达2次以上。学校党委书记在</w:t>
      </w:r>
      <w:r>
        <w:rPr>
          <w:rFonts w:hint="eastAsia" w:ascii="仿宋_GB2312" w:hAnsi="仿宋_GB2312" w:eastAsia="仿宋_GB2312" w:cs="仿宋_GB2312"/>
          <w:sz w:val="32"/>
          <w:szCs w:val="40"/>
          <w:lang w:val="en-US" w:eastAsia="zh-CN"/>
        </w:rPr>
        <w:t>2021年春季和秋季</w:t>
      </w:r>
      <w:r>
        <w:rPr>
          <w:rFonts w:hint="eastAsia" w:ascii="仿宋_GB2312" w:hAnsi="仿宋_GB2312" w:eastAsia="仿宋_GB2312" w:cs="仿宋_GB2312"/>
          <w:sz w:val="32"/>
          <w:szCs w:val="40"/>
        </w:rPr>
        <w:t>开学第一课</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sz w:val="32"/>
          <w:szCs w:val="40"/>
        </w:rPr>
        <w:t>实习动员大会</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sz w:val="32"/>
          <w:szCs w:val="40"/>
        </w:rPr>
        <w:t>党史学习主题教育活动、五四表彰大会、庆祝建党100周年大会上讲党课共</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次。要求各党支部定期召开“三会一课”，指定专人负责记录“三会一课”会议。工作领导小组定期对各党支部“三会一课”执行情况进行检查监督，对不定期落实的或落实情况不佳的党支部进行通报批评，限期整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4.针对“发展党员不重视”的整改措施。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严格按照《中国共产党发展党员工作细则》、《发展党员工作规程》规定，坚持发展党员标准，履行发展党员程序；进一步加强党务工作人员业务学习，提高理论水平，高效能、高质量开展发展党员工作。今年我校党委发展8名入党积极分子，</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将</w:t>
      </w:r>
      <w:r>
        <w:rPr>
          <w:rFonts w:hint="eastAsia" w:ascii="仿宋_GB2312" w:hAnsi="仿宋_GB2312" w:eastAsia="仿宋_GB2312" w:cs="仿宋_GB2312"/>
          <w:sz w:val="32"/>
          <w:szCs w:val="40"/>
        </w:rPr>
        <w:t>6名党员发展对象在7月1日前按照《中国共产党发展党员工作细则》、《发展党员工作规程》吸收为预备党员。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5.针对“党务工作管理不到位”的整改措施。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以创建党建示范性为契机，推进党建工作标准化、规范化。加强党员教育管理工作和党务工作</w:t>
      </w:r>
      <w:r>
        <w:rPr>
          <w:rFonts w:hint="eastAsia" w:ascii="仿宋_GB2312" w:hAnsi="仿宋_GB2312" w:eastAsia="仿宋_GB2312" w:cs="仿宋_GB2312"/>
          <w:sz w:val="32"/>
          <w:szCs w:val="40"/>
          <w:lang w:val="en-US" w:eastAsia="zh-CN"/>
        </w:rPr>
        <w:t>者</w:t>
      </w:r>
      <w:r>
        <w:rPr>
          <w:rFonts w:hint="eastAsia" w:ascii="仿宋_GB2312" w:hAnsi="仿宋_GB2312" w:eastAsia="仿宋_GB2312" w:cs="仿宋_GB2312"/>
          <w:sz w:val="32"/>
          <w:szCs w:val="40"/>
        </w:rPr>
        <w:t>业务学习，规范党费收缴方式，统一在“复兴壹号”平台缴纳党费。安排专人负责党务档案管理，党委、各党支部设立专门活动室保管档案。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6.针对“党建带工建发挥不充分”的整改措施。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学校党委和学校工会</w:t>
      </w:r>
      <w:r>
        <w:rPr>
          <w:rFonts w:hint="eastAsia" w:ascii="仿宋_GB2312" w:hAnsi="仿宋_GB2312" w:eastAsia="仿宋_GB2312" w:cs="仿宋_GB2312"/>
          <w:sz w:val="32"/>
          <w:szCs w:val="40"/>
          <w:lang w:val="en-US" w:eastAsia="zh-CN"/>
        </w:rPr>
        <w:t>于8月30日向中国教育工会海丰县委员会请示中国教育工会海丰县中等职业技术学校委员会换届事项。</w:t>
      </w:r>
      <w:r>
        <w:rPr>
          <w:rFonts w:hint="eastAsia" w:ascii="仿宋_GB2312" w:hAnsi="仿宋_GB2312" w:eastAsia="仿宋_GB2312" w:cs="仿宋_GB2312"/>
          <w:sz w:val="32"/>
          <w:szCs w:val="40"/>
        </w:rPr>
        <w:t>同时学校党委责令学校工会做好一切准备工作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学校工会于2021年10月29日完成换届工作，接下来将按程序</w:t>
      </w:r>
      <w:r>
        <w:rPr>
          <w:rFonts w:hint="eastAsia" w:ascii="仿宋_GB2312" w:hAnsi="仿宋_GB2312" w:eastAsia="仿宋_GB2312" w:cs="仿宋_GB2312"/>
          <w:sz w:val="32"/>
          <w:szCs w:val="40"/>
        </w:rPr>
        <w:t>申请建立工会独立的财务账户，并按工会工作职责开展工作，以使教职工合法权益福利得到保障。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（六）选人用人方面还有偏差，队伍建设存在薄弱环节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1.针对“执行选人用人制度规定不严格”的整改措施。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组织学校领导班子学习《干部任用条例》。严格执行选人用人制度规定，对任职资格条件等严格把关，</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将</w:t>
      </w:r>
      <w:r>
        <w:rPr>
          <w:rFonts w:hint="eastAsia" w:ascii="仿宋_GB2312" w:hAnsi="仿宋_GB2312" w:eastAsia="仿宋_GB2312" w:cs="仿宋_GB2312"/>
          <w:sz w:val="32"/>
          <w:szCs w:val="40"/>
        </w:rPr>
        <w:t>学校现任团委书记用人问题报县教育局，请示下一步工作安排。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2.针对“执行《党委（党组）讨论决定干部任免事项守则》不严实”的整改措施。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组织学校党委领导班子学习《党委（党组）讨论决定干部任免事项守则》，严格执行党管干部原则，党委会议研究讨论干部任免事项。严格按照党委研究人事工作会议记录规范，将汇报人汇报拟提拔人选的情况逐一记录，并详细记录参会人员讨论和表态情况。建设和落实党委会、党政联席会制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加强党的领导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保证民主议事、科学决策、高效落实。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rPr>
        <w:t>3.针对“高层次人才引领作用发挥不充分”的整改措施。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制定《海丰职校高层次人才培养方案》</w:t>
      </w:r>
      <w:r>
        <w:rPr>
          <w:rFonts w:hint="eastAsia" w:ascii="仿宋_GB2312" w:hAnsi="仿宋_GB2312" w:eastAsia="仿宋_GB2312" w:cs="仿宋_GB2312"/>
          <w:sz w:val="32"/>
          <w:szCs w:val="40"/>
          <w:lang w:val="en-US" w:eastAsia="zh-CN"/>
        </w:rPr>
        <w:t>和修订《海丰职校师资队伍（双师型）建设工作实施计划》。</w:t>
      </w:r>
      <w:r>
        <w:rPr>
          <w:rFonts w:hint="eastAsia" w:ascii="仿宋_GB2312" w:hAnsi="仿宋_GB2312" w:eastAsia="仿宋_GB2312" w:cs="仿宋_GB2312"/>
          <w:sz w:val="32"/>
          <w:szCs w:val="40"/>
        </w:rPr>
        <w:t>举办教育教学专题讲座，与时俱进，更新职业教育教学理念，鼓励研究生学历的教师开展课题研究，积极开展教学教研活动竞赛，发挥学科的示范引领作用。不断加强教学实践的研究总结，写好有指导性的教学理论材料，尽快成立学校名师工作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4.针对“临聘人员问题仍然存在”的整改措施。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制定《海丰职校临聘教师管理制度》，上报上级部门，申请编制招聘专业教师。对于缺乏专业教师</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问题</w:t>
      </w:r>
      <w:r>
        <w:rPr>
          <w:rFonts w:hint="eastAsia" w:ascii="仿宋_GB2312" w:hAnsi="仿宋_GB2312" w:eastAsia="仿宋_GB2312" w:cs="仿宋_GB2312"/>
          <w:sz w:val="32"/>
          <w:szCs w:val="40"/>
        </w:rPr>
        <w:t>，按程序上报教育局，网上公开招聘，严格审核临聘教师的资格和相关技能证书。今年新招聘5名本科学历教师，引进2名研究生学历教师，上级分配员额编制，已挂网公开招聘。对外聘无教师资格证或其他技能证书的教师解</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除</w:t>
      </w:r>
      <w:r>
        <w:rPr>
          <w:rFonts w:hint="eastAsia" w:ascii="仿宋_GB2312" w:hAnsi="仿宋_GB2312" w:eastAsia="仿宋_GB2312" w:cs="仿宋_GB2312"/>
          <w:sz w:val="32"/>
          <w:szCs w:val="40"/>
        </w:rPr>
        <w:t>合同。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5.针对“干部队伍建设有待优化”的整改措施。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整改情况：</w:t>
      </w:r>
      <w:r>
        <w:rPr>
          <w:rFonts w:hint="eastAsia" w:ascii="仿宋_GB2312" w:hAnsi="仿宋_GB2312" w:eastAsia="仿宋_GB2312" w:cs="仿宋_GB2312"/>
          <w:sz w:val="32"/>
          <w:szCs w:val="40"/>
        </w:rPr>
        <w:t>完善修订《海丰职校“双培养”工作实施方案》。加强对年轻教师管理能力的培养，提拔有能力有担当的党员干部到行政干部队伍中来，使队伍年轻化。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（七）落实县委巡察反馈意见整改不彻底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1.针对“零散工程或劳务工程结算不规范”的整改措施。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整改</w:t>
      </w:r>
      <w:r>
        <w:rPr>
          <w:rFonts w:hint="eastAsia" w:ascii="仿宋_GB2312" w:hAnsi="仿宋_GB2312" w:eastAsia="仿宋_GB2312" w:cs="仿宋_GB2312"/>
          <w:b/>
          <w:bCs/>
          <w:sz w:val="32"/>
          <w:szCs w:val="40"/>
          <w:lang w:val="en-US" w:eastAsia="zh-CN"/>
        </w:rPr>
        <w:t>情况</w:t>
      </w:r>
      <w:r>
        <w:rPr>
          <w:rFonts w:hint="eastAsia" w:ascii="仿宋_GB2312" w:hAnsi="仿宋_GB2312" w:eastAsia="仿宋_GB2312" w:cs="仿宋_GB2312"/>
          <w:b/>
          <w:bCs/>
          <w:sz w:val="32"/>
          <w:szCs w:val="40"/>
        </w:rPr>
        <w:t>：</w:t>
      </w:r>
      <w:r>
        <w:rPr>
          <w:rFonts w:hint="eastAsia" w:ascii="仿宋_GB2312" w:hAnsi="仿宋_GB2312" w:eastAsia="仿宋_GB2312" w:cs="仿宋_GB2312"/>
          <w:sz w:val="32"/>
          <w:szCs w:val="40"/>
        </w:rPr>
        <w:t>完善修订《海丰职校财会工作管理制度》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对总务处和财会人员进行全面调整，同时组织</w:t>
      </w:r>
      <w:r>
        <w:rPr>
          <w:rFonts w:hint="eastAsia" w:ascii="仿宋_GB2312" w:hAnsi="仿宋_GB2312" w:eastAsia="仿宋_GB2312" w:cs="仿宋_GB2312"/>
          <w:sz w:val="32"/>
          <w:szCs w:val="40"/>
        </w:rPr>
        <w:t>加强</w:t>
      </w:r>
      <w:r>
        <w:rPr>
          <w:rFonts w:hint="eastAsia" w:ascii="仿宋_GB2312" w:hAnsi="仿宋_GB2312" w:eastAsia="仿宋_GB2312" w:cs="仿宋_GB2312"/>
          <w:sz w:val="32"/>
          <w:szCs w:val="40"/>
          <w:lang w:val="en-US" w:eastAsia="zh-CN"/>
        </w:rPr>
        <w:t>财会业务能力学习</w:t>
      </w:r>
      <w:r>
        <w:rPr>
          <w:rFonts w:hint="eastAsia" w:ascii="仿宋_GB2312" w:hAnsi="仿宋_GB2312" w:eastAsia="仿宋_GB2312" w:cs="仿宋_GB2312"/>
          <w:sz w:val="32"/>
          <w:szCs w:val="40"/>
        </w:rPr>
        <w:t>，依法依规做好工程的预结算。对原有小额维修工程，找出明细凭证，</w:t>
      </w:r>
      <w:r>
        <w:rPr>
          <w:rFonts w:hint="eastAsia" w:ascii="仿宋_GB2312" w:hAnsi="仿宋_GB2312" w:eastAsia="仿宋_GB2312" w:cs="仿宋_GB2312"/>
          <w:sz w:val="32"/>
          <w:szCs w:val="40"/>
          <w:lang w:val="en-US" w:eastAsia="zh-CN"/>
        </w:rPr>
        <w:t>咨询县审计部门积极</w:t>
      </w:r>
      <w:r>
        <w:rPr>
          <w:rFonts w:hint="eastAsia" w:ascii="仿宋_GB2312" w:hAnsi="仿宋_GB2312" w:eastAsia="仿宋_GB2312" w:cs="仿宋_GB2312"/>
          <w:sz w:val="32"/>
          <w:szCs w:val="40"/>
        </w:rPr>
        <w:t>逐一核对整改。规范零散工程或劳务工程的结算，对小额维修工程，要严格把关，做到每单都要附上明细凭证，并且验收审核人员要在明细凭证中签名。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2.针对“货物采购程序不合理”的整改措施。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40"/>
        </w:rPr>
      </w:pPr>
      <w:r>
        <w:rPr>
          <w:rFonts w:hint="eastAsia" w:ascii="仿宋_GB2312" w:hAnsi="仿宋_GB2312" w:eastAsia="仿宋_GB2312" w:cs="仿宋_GB2312"/>
          <w:b/>
          <w:bCs/>
          <w:sz w:val="32"/>
          <w:szCs w:val="40"/>
        </w:rPr>
        <w:t>整改</w:t>
      </w:r>
      <w:r>
        <w:rPr>
          <w:rFonts w:hint="eastAsia" w:ascii="仿宋_GB2312" w:hAnsi="仿宋_GB2312" w:eastAsia="仿宋_GB2312" w:cs="仿宋_GB2312"/>
          <w:b/>
          <w:bCs/>
          <w:sz w:val="32"/>
          <w:szCs w:val="40"/>
          <w:lang w:val="en-US" w:eastAsia="zh-CN"/>
        </w:rPr>
        <w:t>情况</w:t>
      </w:r>
      <w:r>
        <w:rPr>
          <w:rFonts w:hint="eastAsia" w:ascii="仿宋_GB2312" w:hAnsi="仿宋_GB2312" w:eastAsia="仿宋_GB2312" w:cs="仿宋_GB2312"/>
          <w:b/>
          <w:bCs/>
          <w:sz w:val="32"/>
          <w:szCs w:val="40"/>
        </w:rPr>
        <w:t>：</w:t>
      </w:r>
      <w:r>
        <w:rPr>
          <w:rFonts w:hint="eastAsia" w:ascii="仿宋_GB2312" w:hAnsi="仿宋_GB2312" w:eastAsia="仿宋_GB2312" w:cs="仿宋_GB2312"/>
          <w:sz w:val="32"/>
          <w:szCs w:val="40"/>
        </w:rPr>
        <w:t>完善修订《海丰职校物资采购管理制度》，严格按照货物采购程序，按规定、按要求把一些采购活动纳入政府采购管理范畴。自主采购管理的货物（100万以下），主动报请主管部门批准，并做好资料存档。</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eastAsia="黑体"/>
          <w:sz w:val="28"/>
          <w:szCs w:val="28"/>
          <w:lang w:val="en-US" w:eastAsia="zh-CN"/>
        </w:rPr>
      </w:pPr>
      <w:r>
        <w:rPr>
          <w:rFonts w:hint="eastAsia" w:ascii="黑体" w:hAnsi="黑体" w:eastAsia="黑体" w:cs="黑体"/>
          <w:kern w:val="0"/>
          <w:sz w:val="32"/>
          <w:szCs w:val="32"/>
          <w:lang w:val="en-US" w:eastAsia="zh-CN" w:bidi="ar"/>
        </w:rPr>
        <w:t>二</w:t>
      </w:r>
      <w:r>
        <w:rPr>
          <w:rFonts w:hint="eastAsia" w:ascii="黑体" w:hAnsi="黑体" w:eastAsia="黑体" w:cs="黑体"/>
          <w:kern w:val="0"/>
          <w:sz w:val="32"/>
          <w:szCs w:val="32"/>
          <w:lang w:bidi="ar"/>
        </w:rPr>
        <w:t>、</w:t>
      </w:r>
      <w:r>
        <w:rPr>
          <w:rFonts w:hint="eastAsia" w:ascii="黑体" w:hAnsi="黑体" w:eastAsia="黑体" w:cs="黑体"/>
          <w:kern w:val="0"/>
          <w:sz w:val="32"/>
          <w:szCs w:val="32"/>
          <w:lang w:val="en-US" w:eastAsia="zh-CN" w:bidi="ar"/>
        </w:rPr>
        <w:t>继续做好巡察整改后续工作，切实巩固整改长效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学校党委</w:t>
      </w:r>
      <w:r>
        <w:rPr>
          <w:rFonts w:hint="eastAsia" w:ascii="仿宋_GB2312" w:hAnsi="仿宋_GB2312" w:eastAsia="仿宋_GB2312" w:cs="仿宋_GB2312"/>
          <w:sz w:val="32"/>
          <w:szCs w:val="40"/>
        </w:rPr>
        <w:t>将继续承担好、落实好党风廉政建设的主体责任，坚持把纪律和规矩摆在前面，在县委的正确领导下，把整改任务融入日常工作之中，立足长远，举一反三，不断巩固整改成果，善始善终把整改工作抓好做实，以实实在在的整改成效推进我校各项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（一）立行立改整改到位。</w:t>
      </w:r>
      <w:r>
        <w:rPr>
          <w:rFonts w:hint="eastAsia" w:ascii="仿宋_GB2312" w:hAnsi="仿宋_GB2312" w:eastAsia="仿宋_GB2312" w:cs="仿宋_GB2312"/>
          <w:sz w:val="32"/>
          <w:szCs w:val="40"/>
        </w:rPr>
        <w:t>坚持目标不变、力度不减，对巡察整改工作紧抓不放。对已基本完成的整改任务，适时组织“回头看”，巩固整改成效；对已初见成效的整改工作，要长期坚持，紧盯不放；对正在整改的工作，要按照县委巡察</w:t>
      </w:r>
      <w:r>
        <w:rPr>
          <w:rFonts w:hint="eastAsia" w:ascii="仿宋_GB2312" w:hAnsi="仿宋_GB2312" w:eastAsia="仿宋_GB2312" w:cs="仿宋_GB2312"/>
          <w:color w:val="000000" w:themeColor="text1"/>
          <w:sz w:val="32"/>
          <w:szCs w:val="40"/>
          <w14:textFill>
            <w14:solidFill>
              <w14:schemeClr w14:val="tx1"/>
            </w14:solidFill>
          </w14:textFill>
        </w:rPr>
        <w:t>组</w:t>
      </w:r>
      <w:r>
        <w:rPr>
          <w:rFonts w:hint="eastAsia" w:ascii="仿宋_GB2312" w:hAnsi="仿宋_GB2312" w:eastAsia="仿宋_GB2312" w:cs="仿宋_GB2312"/>
          <w:sz w:val="32"/>
          <w:szCs w:val="40"/>
        </w:rPr>
        <w:t>要求，积极抓紧整改。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（二）坚持不懈、合力攻坚。</w:t>
      </w:r>
      <w:r>
        <w:rPr>
          <w:rFonts w:hint="eastAsia" w:ascii="仿宋_GB2312" w:hAnsi="仿宋_GB2312" w:eastAsia="仿宋_GB2312" w:cs="仿宋_GB2312"/>
          <w:sz w:val="32"/>
          <w:szCs w:val="40"/>
        </w:rPr>
        <w:t>严格执行整改方案，按照责任分工落实整改工作责任，加强整改工作的横向沟通和纵向协调，强化责任主体沟通协作，形成合力，发挥作用。调动全体人员积极配合，主动协调开展工作。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（三）建立健全长效机制。</w:t>
      </w:r>
      <w:r>
        <w:rPr>
          <w:rFonts w:hint="eastAsia" w:ascii="仿宋_GB2312" w:hAnsi="仿宋_GB2312" w:eastAsia="仿宋_GB2312" w:cs="仿宋_GB2312"/>
          <w:sz w:val="32"/>
          <w:szCs w:val="40"/>
        </w:rPr>
        <w:t>坚持立足长远</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sz w:val="32"/>
          <w:szCs w:val="40"/>
        </w:rPr>
        <w:t>针对县委巡察组指出的问题，倒查制度缺陷，加强制度建设。对整改工作中建立的各项制度，坚决抓好落实，确保真正发挥作用。做到用制度管权、管事、管人、管物，巩固整改工作成果，进一步促进</w:t>
      </w:r>
      <w:r>
        <w:rPr>
          <w:rFonts w:hint="eastAsia" w:ascii="仿宋_GB2312" w:hAnsi="仿宋_GB2312" w:eastAsia="仿宋_GB2312" w:cs="仿宋_GB2312"/>
          <w:sz w:val="32"/>
          <w:szCs w:val="40"/>
          <w:lang w:val="en-US" w:eastAsia="zh-CN"/>
        </w:rPr>
        <w:t>海丰职校</w:t>
      </w:r>
      <w:r>
        <w:rPr>
          <w:rFonts w:hint="eastAsia" w:ascii="仿宋_GB2312" w:hAnsi="仿宋_GB2312" w:eastAsia="仿宋_GB2312" w:cs="仿宋_GB2312"/>
          <w:sz w:val="32"/>
          <w:szCs w:val="40"/>
        </w:rPr>
        <w:t>持续健康发展。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欢迎广大干部群众对巡察整改落实情况进行监督。如有意见建议，请及时向我们反映。</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联系方式:电话</w:t>
      </w:r>
      <w:r>
        <w:rPr>
          <w:rFonts w:hint="eastAsia" w:ascii="仿宋_GB2312" w:hAnsi="仿宋_GB2312" w:eastAsia="仿宋_GB2312" w:cs="仿宋_GB2312"/>
          <w:kern w:val="0"/>
          <w:sz w:val="32"/>
          <w:szCs w:val="32"/>
          <w:lang w:val="en-US" w:eastAsia="zh-CN" w:bidi="ar"/>
        </w:rPr>
        <w:t>06606799233</w:t>
      </w:r>
      <w:r>
        <w:rPr>
          <w:rFonts w:hint="eastAsia" w:ascii="仿宋_GB2312" w:hAnsi="仿宋_GB2312" w:eastAsia="仿宋_GB2312" w:cs="仿宋_GB2312"/>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邮政地址</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海丰县莲花教育园区</w:t>
      </w:r>
      <w:r>
        <w:rPr>
          <w:rFonts w:hint="eastAsia" w:ascii="仿宋_GB2312" w:hAnsi="仿宋_GB2312" w:eastAsia="仿宋_GB2312" w:cs="仿宋_GB2312"/>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电子邮箱</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color w:val="auto"/>
          <w:kern w:val="0"/>
          <w:sz w:val="32"/>
          <w:szCs w:val="32"/>
          <w:u w:val="none"/>
          <w:lang w:val="en-US" w:eastAsia="zh-CN" w:bidi="ar"/>
        </w:rPr>
        <w:t>hfzzbgs@163.com</w:t>
      </w:r>
      <w:r>
        <w:rPr>
          <w:rFonts w:hint="eastAsia" w:ascii="仿宋_GB2312" w:hAnsi="仿宋_GB2312" w:eastAsia="仿宋_GB2312" w:cs="仿宋_GB2312"/>
          <w:color w:val="auto"/>
          <w:kern w:val="0"/>
          <w:sz w:val="32"/>
          <w:szCs w:val="32"/>
          <w:u w:val="none"/>
          <w:lang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0"/>
          <w:sz w:val="32"/>
          <w:szCs w:val="32"/>
          <w:lang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val="en-US" w:eastAsia="zh-CN" w:bidi="ar"/>
        </w:rPr>
        <w:t xml:space="preserve">             中共海丰县中等职业技术学校</w:t>
      </w:r>
      <w:r>
        <w:rPr>
          <w:rFonts w:hint="eastAsia" w:ascii="仿宋_GB2312" w:hAnsi="仿宋_GB2312" w:eastAsia="仿宋_GB2312" w:cs="仿宋_GB2312"/>
          <w:kern w:val="0"/>
          <w:sz w:val="32"/>
          <w:szCs w:val="32"/>
          <w:lang w:eastAsia="zh-CN" w:bidi="ar"/>
        </w:rPr>
        <w:t>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2021年</w:t>
      </w:r>
      <w:r>
        <w:rPr>
          <w:rFonts w:hint="eastAsia" w:ascii="仿宋_GB2312" w:hAnsi="仿宋_GB2312" w:eastAsia="仿宋_GB2312" w:cs="仿宋_GB2312"/>
          <w:kern w:val="0"/>
          <w:sz w:val="32"/>
          <w:szCs w:val="32"/>
          <w:lang w:val="en-US" w:eastAsia="zh-CN" w:bidi="ar"/>
        </w:rPr>
        <w:t>11</w:t>
      </w:r>
      <w:r>
        <w:rPr>
          <w:rFonts w:hint="eastAsia" w:ascii="仿宋_GB2312" w:hAnsi="仿宋_GB2312" w:eastAsia="仿宋_GB2312" w:cs="仿宋_GB2312"/>
          <w:kern w:val="0"/>
          <w:sz w:val="32"/>
          <w:szCs w:val="32"/>
          <w:lang w:bidi="ar"/>
        </w:rPr>
        <w:t>月</w:t>
      </w:r>
      <w:r>
        <w:rPr>
          <w:rFonts w:hint="eastAsia" w:ascii="仿宋_GB2312" w:hAnsi="仿宋_GB2312" w:eastAsia="仿宋_GB2312" w:cs="仿宋_GB2312"/>
          <w:kern w:val="0"/>
          <w:sz w:val="32"/>
          <w:szCs w:val="32"/>
          <w:lang w:val="en-US" w:eastAsia="zh-CN" w:bidi="ar"/>
        </w:rPr>
        <w:t>9</w:t>
      </w:r>
      <w:r>
        <w:rPr>
          <w:rFonts w:hint="eastAsia" w:ascii="仿宋_GB2312" w:hAnsi="仿宋_GB2312" w:eastAsia="仿宋_GB2312" w:cs="仿宋_GB2312"/>
          <w:kern w:val="0"/>
          <w:sz w:val="32"/>
          <w:szCs w:val="32"/>
          <w:lang w:bidi="ar"/>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4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4050B"/>
    <w:rsid w:val="08060060"/>
    <w:rsid w:val="0C8E0260"/>
    <w:rsid w:val="11E64FE6"/>
    <w:rsid w:val="189528BD"/>
    <w:rsid w:val="1B157540"/>
    <w:rsid w:val="1DEC3FA3"/>
    <w:rsid w:val="1FFB26E5"/>
    <w:rsid w:val="21303A06"/>
    <w:rsid w:val="21B8008F"/>
    <w:rsid w:val="265D5085"/>
    <w:rsid w:val="26BE4043"/>
    <w:rsid w:val="2752655C"/>
    <w:rsid w:val="2A3C66D0"/>
    <w:rsid w:val="2C4F4CC3"/>
    <w:rsid w:val="2FC57A0C"/>
    <w:rsid w:val="302A7A1B"/>
    <w:rsid w:val="342864F6"/>
    <w:rsid w:val="34AA3534"/>
    <w:rsid w:val="37BF5EF0"/>
    <w:rsid w:val="3AC7513B"/>
    <w:rsid w:val="3B366211"/>
    <w:rsid w:val="40BB3718"/>
    <w:rsid w:val="411B0262"/>
    <w:rsid w:val="42421D02"/>
    <w:rsid w:val="44A143E1"/>
    <w:rsid w:val="49650176"/>
    <w:rsid w:val="49A251E9"/>
    <w:rsid w:val="4D3D1C13"/>
    <w:rsid w:val="4E107902"/>
    <w:rsid w:val="53426A7C"/>
    <w:rsid w:val="543B56D7"/>
    <w:rsid w:val="54E913E6"/>
    <w:rsid w:val="598122F7"/>
    <w:rsid w:val="5C472B39"/>
    <w:rsid w:val="5D4D2EEF"/>
    <w:rsid w:val="65FF7C3A"/>
    <w:rsid w:val="67041E80"/>
    <w:rsid w:val="67985112"/>
    <w:rsid w:val="6B197C2E"/>
    <w:rsid w:val="716F4D19"/>
    <w:rsid w:val="719E435A"/>
    <w:rsid w:val="7201351C"/>
    <w:rsid w:val="72667C6C"/>
    <w:rsid w:val="73AB48F9"/>
    <w:rsid w:val="74001A32"/>
    <w:rsid w:val="742B32A1"/>
    <w:rsid w:val="75FA485F"/>
    <w:rsid w:val="79DE5FCB"/>
    <w:rsid w:val="7A9E07CB"/>
    <w:rsid w:val="7CE2308F"/>
    <w:rsid w:val="7D1D0685"/>
    <w:rsid w:val="7D567BF2"/>
    <w:rsid w:val="7DFE0411"/>
    <w:rsid w:val="7E672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2021-11-08T01:28:00Z</dcterms:created>
  <dc:creator>Administrator</dc:creator>
  <cp:lastModifiedBy>Administrator</cp:lastModifiedBy>
  <dcterms:modified xsi:type="dcterms:W3CDTF">2022-01-12T10:03:32Z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526F6E55A19542B897A00B24CEF381C6</vt:lpwstr>
  </property>
</Properties>
</file>